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5614532" w14:textId="29CD8CCA" w:rsidR="0028761A" w:rsidRPr="0028761A" w:rsidRDefault="00A55350" w:rsidP="0028761A">
      <w:pPr>
        <w:jc w:val="center"/>
      </w:pPr>
      <w:r>
        <w:t>Beginning of Program Planning</w:t>
      </w:r>
    </w:p>
    <w:p w14:paraId="37023DD4" w14:textId="6D36BBA8" w:rsidR="0064421B" w:rsidRPr="0064421B" w:rsidRDefault="0064421B" w:rsidP="00F4666B">
      <w:r>
        <w:t>Timeframe: March-April</w:t>
      </w:r>
    </w:p>
    <w:p w14:paraId="11B5831A" w14:textId="32E28482" w:rsidR="00CA58AE" w:rsidRDefault="00CA58AE" w:rsidP="00F4666B">
      <w:pPr>
        <w:rPr>
          <w:b/>
          <w:bCs/>
        </w:rPr>
      </w:pPr>
      <w:r>
        <w:rPr>
          <w:b/>
          <w:bCs/>
        </w:rPr>
        <w:t>The Program Planning Meeting:</w:t>
      </w:r>
    </w:p>
    <w:p w14:paraId="3082BE7E" w14:textId="3842C6AF" w:rsidR="00CA58AE" w:rsidRDefault="00CA58AE" w:rsidP="00F4666B">
      <w:r>
        <w:rPr>
          <w:u w:val="single"/>
        </w:rPr>
        <w:t>Before the Meeting</w:t>
      </w:r>
      <w:r>
        <w:t xml:space="preserve"> – Through meetings with the Director of Programs, you will establish a list of the programs you will be responsible for planning in the coming year. If you have ideas for new programs you’d like to implement, now is the time to bring them up! </w:t>
      </w:r>
    </w:p>
    <w:p w14:paraId="35A911BE" w14:textId="3185B0F9" w:rsidR="00CA58AE" w:rsidRDefault="00CA58AE" w:rsidP="00F4666B">
      <w:r>
        <w:t>The Director of Programs will gather each Program Specialist’s list of programs and preferred dates for scheduling each program. From there, the Director of Programs will create a tentative program calendar for the upcoming Girl Scout year.</w:t>
      </w:r>
    </w:p>
    <w:p w14:paraId="6311548C" w14:textId="5F0ED9DE" w:rsidR="00CA58AE" w:rsidRDefault="00CA58AE" w:rsidP="00F4666B">
      <w:r>
        <w:rPr>
          <w:u w:val="single"/>
        </w:rPr>
        <w:t>During the Meeting</w:t>
      </w:r>
      <w:r>
        <w:t xml:space="preserve"> – Generally scheduled in </w:t>
      </w:r>
      <w:r w:rsidR="00987BAF">
        <w:t xml:space="preserve">mid- to </w:t>
      </w:r>
      <w:r>
        <w:t>late-March</w:t>
      </w:r>
      <w:r w:rsidR="00987BAF">
        <w:t>, this meeting involves the entirety of the Programs, Camp, and Volunteer Resources, as well as the Vice President of Mission Delivery and the Registrar. The purpose of this meeting is to finalize program dates and property reservations. With sufficient pre-planning, this meeting should be relatively short and pain-free.</w:t>
      </w:r>
    </w:p>
    <w:p w14:paraId="0BF196F7" w14:textId="79CC68D4" w:rsidR="00987BAF" w:rsidRDefault="00533BF7" w:rsidP="00F4666B">
      <w:r>
        <w:rPr>
          <w:noProof/>
          <w:sz w:val="20"/>
          <w:szCs w:val="20"/>
        </w:rPr>
        <w:drawing>
          <wp:anchor distT="0" distB="0" distL="114300" distR="114300" simplePos="0" relativeHeight="251661312" behindDoc="1" locked="0" layoutInCell="1" allowOverlap="1" wp14:anchorId="70D9D8CB" wp14:editId="58084CCC">
            <wp:simplePos x="0" y="0"/>
            <wp:positionH relativeFrom="column">
              <wp:posOffset>-120140</wp:posOffset>
            </wp:positionH>
            <wp:positionV relativeFrom="paragraph">
              <wp:posOffset>538438</wp:posOffset>
            </wp:positionV>
            <wp:extent cx="6178985" cy="4511930"/>
            <wp:effectExtent l="0" t="0" r="0" b="3175"/>
            <wp:wrapNone/>
            <wp:docPr id="475818152"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197585" cy="4525512"/>
                    </a:xfrm>
                    <a:prstGeom prst="rect">
                      <a:avLst/>
                    </a:prstGeom>
                    <a:noFill/>
                  </pic:spPr>
                </pic:pic>
              </a:graphicData>
            </a:graphic>
            <wp14:sizeRelH relativeFrom="page">
              <wp14:pctWidth>0</wp14:pctWidth>
            </wp14:sizeRelH>
            <wp14:sizeRelV relativeFrom="page">
              <wp14:pctHeight>0</wp14:pctHeight>
            </wp14:sizeRelV>
          </wp:anchor>
        </w:drawing>
      </w:r>
      <w:r w:rsidR="0028761A">
        <w:rPr>
          <w:u w:val="single"/>
        </w:rPr>
        <w:t>After the Meeting</w:t>
      </w:r>
      <w:r w:rsidR="0028761A">
        <w:t xml:space="preserve"> – Once your dates are finalized, it is a good idea to develop a list of program descriptions. This will assist you during the program development and promotion processes. Each entry may look something like this:</w:t>
      </w:r>
    </w:p>
    <w:p w14:paraId="3F93328C" w14:textId="4B543D9C" w:rsidR="0028761A" w:rsidRPr="00533BF7" w:rsidRDefault="0028761A" w:rsidP="004D30EE">
      <w:pPr>
        <w:ind w:left="720"/>
        <w:rPr>
          <w:b/>
          <w:bCs/>
          <w:color w:val="FFFFFF" w:themeColor="background1"/>
        </w:rPr>
      </w:pPr>
      <w:r w:rsidRPr="00533BF7">
        <w:rPr>
          <w:b/>
          <w:bCs/>
          <w:color w:val="FFFFFF" w:themeColor="background1"/>
        </w:rPr>
        <w:t>Josephine’s Journey: Camp Holloway: 1955</w:t>
      </w:r>
    </w:p>
    <w:p w14:paraId="0D06EE11" w14:textId="77777777" w:rsidR="0028761A" w:rsidRPr="00533BF7" w:rsidRDefault="0028761A" w:rsidP="004D30EE">
      <w:pPr>
        <w:ind w:left="720"/>
        <w:rPr>
          <w:bCs/>
          <w:color w:val="FFFFFF" w:themeColor="background1"/>
        </w:rPr>
      </w:pPr>
      <w:r w:rsidRPr="00533BF7">
        <w:rPr>
          <w:b/>
          <w:color w:val="FFFFFF" w:themeColor="background1"/>
        </w:rPr>
        <w:t xml:space="preserve">Date: </w:t>
      </w:r>
      <w:r w:rsidRPr="00533BF7">
        <w:rPr>
          <w:bCs/>
          <w:color w:val="FFFFFF" w:themeColor="background1"/>
        </w:rPr>
        <w:t>January 13, 2024</w:t>
      </w:r>
    </w:p>
    <w:p w14:paraId="5DE7C768" w14:textId="77777777" w:rsidR="0028761A" w:rsidRPr="00533BF7" w:rsidRDefault="0028761A" w:rsidP="004D30EE">
      <w:pPr>
        <w:ind w:left="720"/>
        <w:rPr>
          <w:b/>
          <w:color w:val="FFFFFF" w:themeColor="background1"/>
        </w:rPr>
      </w:pPr>
      <w:r w:rsidRPr="00533BF7">
        <w:rPr>
          <w:b/>
          <w:color w:val="FFFFFF" w:themeColor="background1"/>
        </w:rPr>
        <w:t>BJ</w:t>
      </w:r>
    </w:p>
    <w:p w14:paraId="1FD9DAB1" w14:textId="77777777" w:rsidR="0028761A" w:rsidRPr="00533BF7" w:rsidRDefault="0028761A" w:rsidP="004D30EE">
      <w:pPr>
        <w:ind w:left="720"/>
        <w:rPr>
          <w:bCs/>
          <w:color w:val="FFFFFF" w:themeColor="background1"/>
        </w:rPr>
      </w:pPr>
      <w:r w:rsidRPr="00533BF7">
        <w:rPr>
          <w:bCs/>
          <w:color w:val="FFFFFF" w:themeColor="background1"/>
        </w:rPr>
        <w:t>This event is part of the Council Quests: Josephine’s Journey series. In 1951 land was purchased by the Girl Scouts of Cumberland Valley (now Girl Scouts of Middle Tennessee) so that Black girls would have a place to go to summer camp. After several years of preparation and hard work, Camp Holloway opened in 1955. Join us as we take a step back in time and explore the new camp, experiencing some of the historic and monumental challenges one courageous Girl Scout heroine overcame to bring camp magic to every girl. Contact: Lily- ljaremski@gsmidtn.org</w:t>
      </w:r>
    </w:p>
    <w:p w14:paraId="03A78016" w14:textId="77777777" w:rsidR="0028761A" w:rsidRPr="00533BF7" w:rsidRDefault="0028761A" w:rsidP="004D30EE">
      <w:pPr>
        <w:ind w:left="720"/>
        <w:rPr>
          <w:color w:val="FFFFFF" w:themeColor="background1"/>
        </w:rPr>
      </w:pPr>
      <w:r w:rsidRPr="00533BF7">
        <w:rPr>
          <w:b/>
          <w:color w:val="FFFFFF" w:themeColor="background1"/>
        </w:rPr>
        <w:t>Time:</w:t>
      </w:r>
      <w:r w:rsidRPr="00533BF7">
        <w:rPr>
          <w:color w:val="FFFFFF" w:themeColor="background1"/>
        </w:rPr>
        <w:t xml:space="preserve"> 10AM – 3PM</w:t>
      </w:r>
    </w:p>
    <w:p w14:paraId="4BE97FEB" w14:textId="5A1640CD" w:rsidR="0028761A" w:rsidRPr="00533BF7" w:rsidRDefault="0028761A" w:rsidP="004D30EE">
      <w:pPr>
        <w:ind w:left="720"/>
        <w:rPr>
          <w:color w:val="FFFFFF" w:themeColor="background1"/>
        </w:rPr>
      </w:pPr>
      <w:r w:rsidRPr="00533BF7">
        <w:rPr>
          <w:b/>
          <w:color w:val="FFFFFF" w:themeColor="background1"/>
        </w:rPr>
        <w:t>Location:</w:t>
      </w:r>
      <w:r w:rsidRPr="00533BF7">
        <w:rPr>
          <w:color w:val="FFFFFF" w:themeColor="background1"/>
        </w:rPr>
        <w:t xml:space="preserve"> Camp Holloway</w:t>
      </w:r>
    </w:p>
    <w:p w14:paraId="57DD2F7D" w14:textId="77777777" w:rsidR="0028761A" w:rsidRPr="00533BF7" w:rsidRDefault="0028761A" w:rsidP="004D30EE">
      <w:pPr>
        <w:ind w:left="720"/>
        <w:rPr>
          <w:color w:val="FFFFFF" w:themeColor="background1"/>
        </w:rPr>
      </w:pPr>
      <w:r w:rsidRPr="00533BF7">
        <w:rPr>
          <w:b/>
          <w:color w:val="FFFFFF" w:themeColor="background1"/>
        </w:rPr>
        <w:t>Staff:</w:t>
      </w:r>
      <w:r w:rsidRPr="00533BF7">
        <w:rPr>
          <w:color w:val="FFFFFF" w:themeColor="background1"/>
        </w:rPr>
        <w:t xml:space="preserve"> Lily Jaremski</w:t>
      </w:r>
    </w:p>
    <w:p w14:paraId="5B73B56F" w14:textId="77777777" w:rsidR="0028761A" w:rsidRPr="00533BF7" w:rsidRDefault="0028761A" w:rsidP="004D30EE">
      <w:pPr>
        <w:ind w:left="720"/>
        <w:rPr>
          <w:color w:val="FFFFFF" w:themeColor="background1"/>
        </w:rPr>
      </w:pPr>
      <w:r w:rsidRPr="00533BF7">
        <w:rPr>
          <w:b/>
          <w:color w:val="FFFFFF" w:themeColor="background1"/>
        </w:rPr>
        <w:t>Min: 25</w:t>
      </w:r>
      <w:r w:rsidRPr="00533BF7">
        <w:rPr>
          <w:color w:val="FFFFFF" w:themeColor="background1"/>
        </w:rPr>
        <w:t xml:space="preserve">   </w:t>
      </w:r>
      <w:r w:rsidRPr="00533BF7">
        <w:rPr>
          <w:b/>
          <w:color w:val="FFFFFF" w:themeColor="background1"/>
        </w:rPr>
        <w:t>Max: 100</w:t>
      </w:r>
      <w:r w:rsidRPr="00533BF7">
        <w:rPr>
          <w:color w:val="FFFFFF" w:themeColor="background1"/>
        </w:rPr>
        <w:t xml:space="preserve"> </w:t>
      </w:r>
    </w:p>
    <w:p w14:paraId="01045A2A" w14:textId="77777777" w:rsidR="0028761A" w:rsidRPr="00533BF7" w:rsidRDefault="0028761A" w:rsidP="004D30EE">
      <w:pPr>
        <w:ind w:left="720"/>
        <w:rPr>
          <w:color w:val="FFFFFF" w:themeColor="background1"/>
        </w:rPr>
      </w:pPr>
      <w:r w:rsidRPr="00533BF7">
        <w:rPr>
          <w:b/>
          <w:color w:val="FFFFFF" w:themeColor="background1"/>
        </w:rPr>
        <w:t>Girl Scout Fee:</w:t>
      </w:r>
      <w:r w:rsidRPr="00533BF7">
        <w:rPr>
          <w:color w:val="FFFFFF" w:themeColor="background1"/>
        </w:rPr>
        <w:t xml:space="preserve"> $20</w:t>
      </w:r>
      <w:r w:rsidRPr="00533BF7">
        <w:rPr>
          <w:color w:val="FFFFFF" w:themeColor="background1"/>
        </w:rPr>
        <w:tab/>
      </w:r>
      <w:r w:rsidRPr="00533BF7">
        <w:rPr>
          <w:color w:val="FFFFFF" w:themeColor="background1"/>
        </w:rPr>
        <w:tab/>
      </w:r>
      <w:r w:rsidRPr="00533BF7">
        <w:rPr>
          <w:b/>
          <w:color w:val="FFFFFF" w:themeColor="background1"/>
        </w:rPr>
        <w:t>Non-Registered Girl Fee:</w:t>
      </w:r>
      <w:r w:rsidRPr="00533BF7">
        <w:rPr>
          <w:color w:val="FFFFFF" w:themeColor="background1"/>
        </w:rPr>
        <w:t xml:space="preserve"> $25</w:t>
      </w:r>
    </w:p>
    <w:p w14:paraId="1F03B3E2" w14:textId="77777777" w:rsidR="0028761A" w:rsidRPr="00533BF7" w:rsidRDefault="0028761A" w:rsidP="004D30EE">
      <w:pPr>
        <w:ind w:left="720"/>
        <w:rPr>
          <w:color w:val="FFFFFF" w:themeColor="background1"/>
        </w:rPr>
      </w:pPr>
      <w:r w:rsidRPr="00533BF7">
        <w:rPr>
          <w:b/>
          <w:color w:val="FFFFFF" w:themeColor="background1"/>
        </w:rPr>
        <w:t>Adult Girl Scout Fee:</w:t>
      </w:r>
      <w:r w:rsidRPr="00533BF7">
        <w:rPr>
          <w:color w:val="FFFFFF" w:themeColor="background1"/>
        </w:rPr>
        <w:t xml:space="preserve"> $5</w:t>
      </w:r>
      <w:r w:rsidRPr="00533BF7">
        <w:rPr>
          <w:color w:val="FFFFFF" w:themeColor="background1"/>
        </w:rPr>
        <w:tab/>
      </w:r>
      <w:r w:rsidRPr="00533BF7">
        <w:rPr>
          <w:color w:val="FFFFFF" w:themeColor="background1"/>
        </w:rPr>
        <w:tab/>
      </w:r>
      <w:r w:rsidRPr="00533BF7">
        <w:rPr>
          <w:b/>
          <w:color w:val="FFFFFF" w:themeColor="background1"/>
        </w:rPr>
        <w:t>Non-Registered Adult Fee:</w:t>
      </w:r>
      <w:r w:rsidRPr="00533BF7">
        <w:rPr>
          <w:color w:val="FFFFFF" w:themeColor="background1"/>
        </w:rPr>
        <w:t xml:space="preserve"> $10</w:t>
      </w:r>
    </w:p>
    <w:p w14:paraId="257F1141" w14:textId="67CA0574" w:rsidR="0028761A" w:rsidRPr="00533BF7" w:rsidRDefault="0028761A" w:rsidP="00F4666B">
      <w:pPr>
        <w:rPr>
          <w:color w:val="FFFFFF" w:themeColor="background1"/>
        </w:rPr>
      </w:pPr>
      <w:r w:rsidRPr="00533BF7">
        <w:rPr>
          <w:color w:val="FFFFFF" w:themeColor="background1"/>
        </w:rPr>
        <w:t>While the details listed above may change during the development process, this outline will set you up for success as you continue to develop programs.</w:t>
      </w:r>
    </w:p>
    <w:p w14:paraId="53862517" w14:textId="77777777" w:rsidR="0064421B" w:rsidRPr="0028761A" w:rsidRDefault="0064421B" w:rsidP="00F4666B"/>
    <w:p w14:paraId="43E0A0FF" w14:textId="72D09F6B" w:rsidR="00987BAF" w:rsidRPr="00533BF7" w:rsidRDefault="00987BAF" w:rsidP="00987BAF">
      <w:pPr>
        <w:jc w:val="center"/>
        <w:rPr>
          <w:b/>
          <w:bCs/>
        </w:rPr>
      </w:pPr>
      <w:r w:rsidRPr="00533BF7">
        <w:rPr>
          <w:b/>
          <w:bCs/>
        </w:rPr>
        <w:lastRenderedPageBreak/>
        <w:t>Program Development</w:t>
      </w:r>
    </w:p>
    <w:p w14:paraId="13655E62" w14:textId="77777777" w:rsidR="0064421B" w:rsidRDefault="0064421B" w:rsidP="00F4666B">
      <w:r>
        <w:t xml:space="preserve">Recommended Timeframe: May-June </w:t>
      </w:r>
    </w:p>
    <w:p w14:paraId="177E0FB7" w14:textId="2F859A67" w:rsidR="0064421B" w:rsidRPr="0064421B" w:rsidRDefault="0064421B" w:rsidP="00F4666B">
      <w:r>
        <w:t xml:space="preserve">Complete these tasks for each program in your yearly calendar. </w:t>
      </w:r>
    </w:p>
    <w:p w14:paraId="66C60A1A" w14:textId="5C49D505" w:rsidR="00F4666B" w:rsidRDefault="00F4666B" w:rsidP="00F4666B">
      <w:pPr>
        <w:rPr>
          <w:b/>
          <w:bCs/>
        </w:rPr>
      </w:pPr>
      <w:r>
        <w:rPr>
          <w:b/>
          <w:bCs/>
        </w:rPr>
        <w:t>Consider Program Logistics:</w:t>
      </w:r>
    </w:p>
    <w:p w14:paraId="6D3D9120" w14:textId="05184D8B" w:rsidR="000150C8" w:rsidRDefault="00F4666B" w:rsidP="000150C8">
      <w:pPr>
        <w:pStyle w:val="ListParagraph"/>
        <w:numPr>
          <w:ilvl w:val="0"/>
          <w:numId w:val="1"/>
        </w:numPr>
      </w:pPr>
      <w:r>
        <w:t xml:space="preserve">Start with your goals for the program. </w:t>
      </w:r>
      <w:r w:rsidR="000150C8">
        <w:t>Why this program? What focus area will it target (STEM, Outdoor, Life Skills, or Entrepreneurship)?</w:t>
      </w:r>
    </w:p>
    <w:p w14:paraId="6656DE2B" w14:textId="273C6E1F" w:rsidR="000150C8" w:rsidRDefault="000150C8" w:rsidP="000150C8">
      <w:pPr>
        <w:pStyle w:val="ListParagraph"/>
        <w:numPr>
          <w:ilvl w:val="0"/>
          <w:numId w:val="1"/>
        </w:numPr>
      </w:pPr>
      <w:r>
        <w:t>Who is your target audience for the program? Consider the age level you are targeting, as well as the degree of enjoyment for girls and adults.</w:t>
      </w:r>
    </w:p>
    <w:p w14:paraId="79F96359" w14:textId="4A703006" w:rsidR="000150C8" w:rsidRDefault="000150C8" w:rsidP="000150C8">
      <w:pPr>
        <w:pStyle w:val="ListParagraph"/>
        <w:numPr>
          <w:ilvl w:val="0"/>
          <w:numId w:val="1"/>
        </w:numPr>
      </w:pPr>
      <w:r>
        <w:t>What is the program level? This will likely be a joint decision made during the program planning meeting</w:t>
      </w:r>
      <w:r w:rsidR="00CA58AE">
        <w:t>.</w:t>
      </w:r>
    </w:p>
    <w:p w14:paraId="2A292F92" w14:textId="2C706AF8" w:rsidR="000150C8" w:rsidRDefault="000150C8" w:rsidP="000150C8">
      <w:pPr>
        <w:pStyle w:val="ListParagraph"/>
        <w:numPr>
          <w:ilvl w:val="0"/>
          <w:numId w:val="7"/>
        </w:numPr>
      </w:pPr>
      <w:r w:rsidRPr="000150C8">
        <w:rPr>
          <w:u w:val="single"/>
        </w:rPr>
        <w:t>Level 6:</w:t>
      </w:r>
      <w:r w:rsidRPr="000150C8">
        <w:t xml:space="preserve"> Full-Staff Marquee: Serve 300+ girls with multiple Community Partners</w:t>
      </w:r>
      <w:r w:rsidR="00CA58AE">
        <w:t xml:space="preserve"> – e.g. Girl Scout Summit, Honors Day</w:t>
      </w:r>
    </w:p>
    <w:p w14:paraId="498D4B01" w14:textId="77777777" w:rsidR="000150C8" w:rsidRDefault="000150C8" w:rsidP="000150C8">
      <w:pPr>
        <w:pStyle w:val="ListParagraph"/>
        <w:numPr>
          <w:ilvl w:val="1"/>
          <w:numId w:val="7"/>
        </w:numPr>
      </w:pPr>
      <w:r w:rsidRPr="000150C8">
        <w:t>Entire Programs team Plans &amp; Executes</w:t>
      </w:r>
    </w:p>
    <w:p w14:paraId="5D614D82" w14:textId="77777777" w:rsidR="000150C8" w:rsidRDefault="000150C8" w:rsidP="000150C8">
      <w:pPr>
        <w:pStyle w:val="ListParagraph"/>
        <w:numPr>
          <w:ilvl w:val="1"/>
          <w:numId w:val="7"/>
        </w:numPr>
      </w:pPr>
      <w:r w:rsidRPr="000150C8">
        <w:t>Support from other Council Employees</w:t>
      </w:r>
    </w:p>
    <w:p w14:paraId="5C8182D6" w14:textId="77777777" w:rsidR="000150C8" w:rsidRDefault="000150C8" w:rsidP="000150C8">
      <w:pPr>
        <w:pStyle w:val="ListParagraph"/>
        <w:numPr>
          <w:ilvl w:val="1"/>
          <w:numId w:val="7"/>
        </w:numPr>
      </w:pPr>
      <w:r w:rsidRPr="000150C8">
        <w:t>Cost offset by sponsorship(s)</w:t>
      </w:r>
    </w:p>
    <w:p w14:paraId="7D34D805" w14:textId="2D057B8B" w:rsidR="000150C8" w:rsidRDefault="000150C8" w:rsidP="000150C8">
      <w:pPr>
        <w:pStyle w:val="ListParagraph"/>
        <w:numPr>
          <w:ilvl w:val="0"/>
          <w:numId w:val="7"/>
        </w:numPr>
      </w:pPr>
      <w:r w:rsidRPr="000150C8">
        <w:rPr>
          <w:u w:val="single"/>
        </w:rPr>
        <w:t>Level 5:</w:t>
      </w:r>
      <w:r w:rsidRPr="000150C8">
        <w:t xml:space="preserve"> Marquee: Serve 200+ girls and have a minimum of 1 Community Partner. </w:t>
      </w:r>
      <w:r w:rsidR="00CA58AE">
        <w:t xml:space="preserve"> – e.g. Thin Mint Sprint, Fall Fest</w:t>
      </w:r>
    </w:p>
    <w:p w14:paraId="32BA842C" w14:textId="77777777" w:rsidR="000150C8" w:rsidRDefault="000150C8" w:rsidP="000150C8">
      <w:pPr>
        <w:pStyle w:val="ListParagraph"/>
        <w:numPr>
          <w:ilvl w:val="1"/>
          <w:numId w:val="7"/>
        </w:numPr>
      </w:pPr>
      <w:r w:rsidRPr="000150C8">
        <w:t xml:space="preserve">Designated Program Manager </w:t>
      </w:r>
    </w:p>
    <w:p w14:paraId="5FC4B1B6" w14:textId="77777777" w:rsidR="00CA58AE" w:rsidRDefault="000150C8" w:rsidP="00CA58AE">
      <w:pPr>
        <w:pStyle w:val="ListParagraph"/>
        <w:numPr>
          <w:ilvl w:val="1"/>
          <w:numId w:val="7"/>
        </w:numPr>
      </w:pPr>
      <w:r>
        <w:t>S</w:t>
      </w:r>
      <w:r w:rsidRPr="000150C8">
        <w:t xml:space="preserve">upport from </w:t>
      </w:r>
      <w:r>
        <w:t xml:space="preserve">entire </w:t>
      </w:r>
      <w:r w:rsidRPr="000150C8">
        <w:t>Programs team</w:t>
      </w:r>
    </w:p>
    <w:p w14:paraId="404773C5" w14:textId="77777777" w:rsidR="00CA58AE" w:rsidRDefault="000150C8" w:rsidP="00CA58AE">
      <w:pPr>
        <w:pStyle w:val="ListParagraph"/>
        <w:numPr>
          <w:ilvl w:val="1"/>
          <w:numId w:val="7"/>
        </w:numPr>
      </w:pPr>
      <w:r w:rsidRPr="000150C8">
        <w:t>Cost Offset by sponsorship(s)</w:t>
      </w:r>
    </w:p>
    <w:p w14:paraId="089D68C8" w14:textId="3B489F72" w:rsidR="00CA58AE" w:rsidRDefault="000150C8" w:rsidP="00CA58AE">
      <w:pPr>
        <w:pStyle w:val="ListParagraph"/>
        <w:numPr>
          <w:ilvl w:val="0"/>
          <w:numId w:val="7"/>
        </w:numPr>
      </w:pPr>
      <w:r w:rsidRPr="00CA58AE">
        <w:rPr>
          <w:u w:val="single"/>
        </w:rPr>
        <w:t>Level 4:</w:t>
      </w:r>
      <w:r w:rsidRPr="000150C8">
        <w:t xml:space="preserve"> Council Sponsored Overnight: Programs that span 2 or more calendar days. </w:t>
      </w:r>
      <w:r w:rsidR="00CA58AE">
        <w:t xml:space="preserve"> – e.g. Journey Weekend, Snowman Sleepover</w:t>
      </w:r>
    </w:p>
    <w:p w14:paraId="2209B234" w14:textId="77777777" w:rsidR="00CA58AE" w:rsidRDefault="000150C8" w:rsidP="00CA58AE">
      <w:pPr>
        <w:pStyle w:val="ListParagraph"/>
        <w:numPr>
          <w:ilvl w:val="1"/>
          <w:numId w:val="7"/>
        </w:numPr>
      </w:pPr>
      <w:r w:rsidRPr="000150C8">
        <w:t>Less than 200 Girls</w:t>
      </w:r>
    </w:p>
    <w:p w14:paraId="2C352B6E" w14:textId="77777777" w:rsidR="00CA58AE" w:rsidRDefault="000150C8" w:rsidP="00CA58AE">
      <w:pPr>
        <w:pStyle w:val="ListParagraph"/>
        <w:numPr>
          <w:ilvl w:val="1"/>
          <w:numId w:val="7"/>
        </w:numPr>
      </w:pPr>
      <w:r w:rsidRPr="000150C8">
        <w:t>Require Full-time program Manager</w:t>
      </w:r>
    </w:p>
    <w:p w14:paraId="5806E903" w14:textId="77777777" w:rsidR="00CA58AE" w:rsidRDefault="000150C8" w:rsidP="00CA58AE">
      <w:pPr>
        <w:pStyle w:val="ListParagraph"/>
        <w:numPr>
          <w:ilvl w:val="1"/>
          <w:numId w:val="7"/>
        </w:numPr>
      </w:pPr>
      <w:r w:rsidRPr="000150C8">
        <w:t>Mission-aligned &amp; High Impact outcomes</w:t>
      </w:r>
    </w:p>
    <w:p w14:paraId="2D86EF21" w14:textId="73C4E392" w:rsidR="00CA58AE" w:rsidRDefault="000150C8" w:rsidP="00CA58AE">
      <w:pPr>
        <w:pStyle w:val="ListParagraph"/>
        <w:numPr>
          <w:ilvl w:val="0"/>
          <w:numId w:val="7"/>
        </w:numPr>
      </w:pPr>
      <w:r w:rsidRPr="00CA58AE">
        <w:rPr>
          <w:u w:val="single"/>
        </w:rPr>
        <w:t>Level 3:</w:t>
      </w:r>
      <w:r w:rsidRPr="000150C8">
        <w:t xml:space="preserve"> Council Sponsored Day: Programs that take place on 1 calendar day.</w:t>
      </w:r>
      <w:r w:rsidR="00CA58AE">
        <w:t xml:space="preserve"> – e.g. Council Quests, Journey Days</w:t>
      </w:r>
    </w:p>
    <w:p w14:paraId="66BBC2A4" w14:textId="77777777" w:rsidR="00CA58AE" w:rsidRDefault="000150C8" w:rsidP="00CA58AE">
      <w:pPr>
        <w:pStyle w:val="ListParagraph"/>
        <w:numPr>
          <w:ilvl w:val="1"/>
          <w:numId w:val="7"/>
        </w:numPr>
      </w:pPr>
      <w:r w:rsidRPr="000150C8">
        <w:t>Less Than 200 Girls</w:t>
      </w:r>
    </w:p>
    <w:p w14:paraId="7FA3150C" w14:textId="77777777" w:rsidR="00CA58AE" w:rsidRDefault="000150C8" w:rsidP="00CA58AE">
      <w:pPr>
        <w:pStyle w:val="ListParagraph"/>
        <w:numPr>
          <w:ilvl w:val="1"/>
          <w:numId w:val="7"/>
        </w:numPr>
      </w:pPr>
      <w:r w:rsidRPr="000150C8">
        <w:t>Require Full-time program Manager</w:t>
      </w:r>
    </w:p>
    <w:p w14:paraId="61F737B7" w14:textId="77777777" w:rsidR="00CA58AE" w:rsidRDefault="000150C8" w:rsidP="00CA58AE">
      <w:pPr>
        <w:pStyle w:val="ListParagraph"/>
        <w:numPr>
          <w:ilvl w:val="1"/>
          <w:numId w:val="7"/>
        </w:numPr>
      </w:pPr>
      <w:r w:rsidRPr="000150C8">
        <w:t>Mission-aligned &amp; High Impact outcomes</w:t>
      </w:r>
    </w:p>
    <w:p w14:paraId="07D74EE5" w14:textId="5305F8E5" w:rsidR="00CA58AE" w:rsidRDefault="000150C8" w:rsidP="00CA58AE">
      <w:pPr>
        <w:pStyle w:val="ListParagraph"/>
        <w:numPr>
          <w:ilvl w:val="0"/>
          <w:numId w:val="7"/>
        </w:numPr>
      </w:pPr>
      <w:r w:rsidRPr="00CA58AE">
        <w:rPr>
          <w:u w:val="single"/>
        </w:rPr>
        <w:t>Level 2:</w:t>
      </w:r>
      <w:r w:rsidRPr="000150C8">
        <w:t xml:space="preserve"> Council Sponsored Partner Programs: Low-impact programs that are popu</w:t>
      </w:r>
      <w:r w:rsidR="00CA58AE">
        <w:t>lar and offer significant financial benefit to GSMIDTN - e.g. A Taste of Theatre, Girl Scout Day at Nashville Opera</w:t>
      </w:r>
    </w:p>
    <w:p w14:paraId="1FF4AE22" w14:textId="77777777" w:rsidR="00CA58AE" w:rsidRDefault="000150C8" w:rsidP="00CA58AE">
      <w:pPr>
        <w:pStyle w:val="ListParagraph"/>
        <w:numPr>
          <w:ilvl w:val="1"/>
          <w:numId w:val="7"/>
        </w:numPr>
      </w:pPr>
      <w:r w:rsidRPr="000150C8">
        <w:t>Less than 150 girls</w:t>
      </w:r>
    </w:p>
    <w:p w14:paraId="60FF0421" w14:textId="77777777" w:rsidR="00CA58AE" w:rsidRDefault="000150C8" w:rsidP="00CA58AE">
      <w:pPr>
        <w:pStyle w:val="ListParagraph"/>
        <w:numPr>
          <w:ilvl w:val="1"/>
          <w:numId w:val="7"/>
        </w:numPr>
      </w:pPr>
      <w:r w:rsidRPr="000150C8">
        <w:t>Planned</w:t>
      </w:r>
      <w:r w:rsidR="00CA58AE">
        <w:t xml:space="preserve"> by program specialist, facilitated by part-time staff</w:t>
      </w:r>
    </w:p>
    <w:p w14:paraId="575445D2" w14:textId="336AFFBC" w:rsidR="00CA58AE" w:rsidRDefault="000150C8" w:rsidP="00CA58AE">
      <w:pPr>
        <w:pStyle w:val="ListParagraph"/>
        <w:numPr>
          <w:ilvl w:val="0"/>
          <w:numId w:val="7"/>
        </w:numPr>
      </w:pPr>
      <w:r w:rsidRPr="00CA58AE">
        <w:rPr>
          <w:u w:val="single"/>
        </w:rPr>
        <w:t>Level 1:</w:t>
      </w:r>
      <w:r w:rsidRPr="000150C8">
        <w:t xml:space="preserve"> On-Your-Own Programs: Programs that are promoted by GSMIDTN but not staffed</w:t>
      </w:r>
      <w:r w:rsidR="00CA58AE">
        <w:t xml:space="preserve"> (may be upon request) – e.g. Girl Scouts Titan Up, Girl Scout Day at NSC</w:t>
      </w:r>
    </w:p>
    <w:p w14:paraId="7CAB678D" w14:textId="77777777" w:rsidR="00CA58AE" w:rsidRDefault="000150C8" w:rsidP="00CA58AE">
      <w:pPr>
        <w:pStyle w:val="ListParagraph"/>
        <w:numPr>
          <w:ilvl w:val="1"/>
          <w:numId w:val="7"/>
        </w:numPr>
      </w:pPr>
      <w:r w:rsidRPr="000150C8">
        <w:t>Partially or fully exclusive to Girl Scouts</w:t>
      </w:r>
    </w:p>
    <w:p w14:paraId="3D5652E7" w14:textId="77777777" w:rsidR="00CA58AE" w:rsidRDefault="000150C8" w:rsidP="00CA58AE">
      <w:pPr>
        <w:pStyle w:val="ListParagraph"/>
        <w:numPr>
          <w:ilvl w:val="1"/>
          <w:numId w:val="7"/>
        </w:numPr>
      </w:pPr>
      <w:r w:rsidRPr="000150C8">
        <w:t>Registration handled by the outside organization</w:t>
      </w:r>
    </w:p>
    <w:p w14:paraId="5822CF1B" w14:textId="77777777" w:rsidR="00CA58AE" w:rsidRDefault="00CA58AE" w:rsidP="00CA58AE">
      <w:pPr>
        <w:pStyle w:val="ListParagraph"/>
        <w:numPr>
          <w:ilvl w:val="1"/>
          <w:numId w:val="7"/>
        </w:numPr>
      </w:pPr>
      <w:r>
        <w:t>B</w:t>
      </w:r>
      <w:r w:rsidR="000150C8" w:rsidRPr="000150C8">
        <w:t>adge or fun patch potential</w:t>
      </w:r>
    </w:p>
    <w:p w14:paraId="58B64AE8" w14:textId="5B7CA716" w:rsidR="000150C8" w:rsidRDefault="000150C8" w:rsidP="00CA58AE">
      <w:pPr>
        <w:pStyle w:val="ListParagraph"/>
        <w:numPr>
          <w:ilvl w:val="1"/>
          <w:numId w:val="7"/>
        </w:numPr>
      </w:pPr>
      <w:r w:rsidRPr="000150C8">
        <w:t>Robust experience focusing on at least one program pillar</w:t>
      </w:r>
    </w:p>
    <w:p w14:paraId="7AF43C62" w14:textId="710C9C92" w:rsidR="0064421B" w:rsidRDefault="0064421B" w:rsidP="0064421B">
      <w:pPr>
        <w:pStyle w:val="ListParagraph"/>
        <w:numPr>
          <w:ilvl w:val="0"/>
          <w:numId w:val="1"/>
        </w:numPr>
      </w:pPr>
      <w:r>
        <w:t>Write the program activities. Easier said than done, right? Here are some helpful starting tips:</w:t>
      </w:r>
    </w:p>
    <w:p w14:paraId="298F7B15" w14:textId="3647E22E" w:rsidR="0064421B" w:rsidRDefault="0064421B" w:rsidP="0064421B">
      <w:pPr>
        <w:pStyle w:val="ListParagraph"/>
        <w:numPr>
          <w:ilvl w:val="0"/>
          <w:numId w:val="8"/>
        </w:numPr>
      </w:pPr>
      <w:r>
        <w:lastRenderedPageBreak/>
        <w:t>Has this program been done before? Use previous resources and evaluation data to determine which activities can be run again as-is and which ones will need to be altered.</w:t>
      </w:r>
    </w:p>
    <w:p w14:paraId="2A964FE2" w14:textId="63B58AE4" w:rsidR="0064421B" w:rsidRDefault="0064421B" w:rsidP="0064421B">
      <w:pPr>
        <w:pStyle w:val="ListParagraph"/>
        <w:numPr>
          <w:ilvl w:val="0"/>
          <w:numId w:val="8"/>
        </w:numPr>
      </w:pPr>
      <w:r>
        <w:t>Has someone else online run this program or a similar one? Use their ideas, activities, and recommendations as a starting point. Remember, there’s no need to re-invent the wheel</w:t>
      </w:r>
      <w:r w:rsidR="000E730B">
        <w:t xml:space="preserve"> if the activity is </w:t>
      </w:r>
      <w:r w:rsidR="00570B62">
        <w:t>already written</w:t>
      </w:r>
      <w:r>
        <w:t xml:space="preserve">. </w:t>
      </w:r>
      <w:r w:rsidR="000E730B">
        <w:t>You</w:t>
      </w:r>
      <w:r>
        <w:t xml:space="preserve"> can also feel empowered to change activities to better suit your program style.</w:t>
      </w:r>
    </w:p>
    <w:p w14:paraId="4C58E0D6" w14:textId="752CFDA5" w:rsidR="0064421B" w:rsidRDefault="0064421B" w:rsidP="0064421B">
      <w:pPr>
        <w:pStyle w:val="ListParagraph"/>
        <w:numPr>
          <w:ilvl w:val="0"/>
          <w:numId w:val="8"/>
        </w:numPr>
      </w:pPr>
      <w:r>
        <w:t>If this is a brand-new program being created by the Curriculum Development Specialist, know that it is okay to drop or alter some activities. Not all troop-style activities are optimized for a council program setting. Use your best judgement and previous resources to tailor the program to fit your event.</w:t>
      </w:r>
    </w:p>
    <w:p w14:paraId="0C3C4BA8" w14:textId="19E14765" w:rsidR="0064421B" w:rsidRDefault="0064421B" w:rsidP="0064421B">
      <w:pPr>
        <w:pStyle w:val="ListParagraph"/>
        <w:numPr>
          <w:ilvl w:val="0"/>
          <w:numId w:val="8"/>
        </w:numPr>
      </w:pPr>
      <w:r>
        <w:t xml:space="preserve">Make sure to include the expected duration of each activity and the required supplies. While these will likely change </w:t>
      </w:r>
      <w:r w:rsidR="000E730B">
        <w:t>later</w:t>
      </w:r>
      <w:r>
        <w:t xml:space="preserve"> in the development process, it will set you up for success down the line.</w:t>
      </w:r>
    </w:p>
    <w:p w14:paraId="01641E73" w14:textId="248C5667" w:rsidR="00774C4F" w:rsidRDefault="0064421B" w:rsidP="00774C4F">
      <w:pPr>
        <w:pStyle w:val="ListParagraph"/>
        <w:numPr>
          <w:ilvl w:val="0"/>
          <w:numId w:val="8"/>
        </w:numPr>
      </w:pPr>
      <w:r>
        <w:t>Include step-by-step instructions. If there is any specific information</w:t>
      </w:r>
      <w:r w:rsidR="000E730B">
        <w:t xml:space="preserve"> you’d like a facilitator to include, make sure to indicate any sections that should be read out loud.</w:t>
      </w:r>
    </w:p>
    <w:p w14:paraId="325C1364" w14:textId="62FC3AAE" w:rsidR="000E730B" w:rsidRDefault="000E730B" w:rsidP="00774C4F">
      <w:pPr>
        <w:pStyle w:val="ListParagraph"/>
        <w:numPr>
          <w:ilvl w:val="0"/>
          <w:numId w:val="10"/>
        </w:numPr>
      </w:pPr>
      <w:r>
        <w:t>Prep your program budget.</w:t>
      </w:r>
    </w:p>
    <w:p w14:paraId="50EEC359" w14:textId="481E0CEE" w:rsidR="00774C4F" w:rsidRDefault="000E730B" w:rsidP="000E730B">
      <w:pPr>
        <w:pStyle w:val="ListParagraph"/>
        <w:numPr>
          <w:ilvl w:val="0"/>
          <w:numId w:val="9"/>
        </w:numPr>
      </w:pPr>
      <w:r>
        <w:t>Utilize th</w:t>
      </w:r>
      <w:r w:rsidR="00774C4F">
        <w:t xml:space="preserve">e </w:t>
      </w:r>
      <w:r w:rsidR="00774C4F" w:rsidRPr="00570B62">
        <w:rPr>
          <w:b/>
          <w:bCs/>
        </w:rPr>
        <w:t>Sample Program Budget</w:t>
      </w:r>
      <w:r w:rsidR="00774C4F">
        <w:t xml:space="preserve"> tool. It will help you to start thinking about what types of activities to offer, </w:t>
      </w:r>
      <w:r w:rsidR="00570B62">
        <w:t>whether</w:t>
      </w:r>
      <w:r w:rsidR="00774C4F">
        <w:t xml:space="preserve"> snacks or meals are a feasible offering, and how many facilitators you may want to employ. </w:t>
      </w:r>
    </w:p>
    <w:p w14:paraId="3F24D500" w14:textId="7081CA20" w:rsidR="000E730B" w:rsidRDefault="00774C4F" w:rsidP="000E730B">
      <w:pPr>
        <w:pStyle w:val="ListParagraph"/>
        <w:numPr>
          <w:ilvl w:val="0"/>
          <w:numId w:val="9"/>
        </w:numPr>
      </w:pPr>
      <w:r>
        <w:t xml:space="preserve">The best rule of thumb for facilitators is this – figure out the bare minimum number you will need to run the program, assuming that you are running around in the background, prepping snacks and filling in when necessary. Then add a facilitator you trust as a “point person” to do these tasks. Then hire one additional facilitator if your budget permits. You </w:t>
      </w:r>
      <w:r w:rsidR="00570B62">
        <w:t>must</w:t>
      </w:r>
      <w:r>
        <w:t xml:space="preserve"> remember that facilitators are people with varying schedules and personal situations. If you end up in a crunch for </w:t>
      </w:r>
      <w:r w:rsidR="003011EE">
        <w:t>your</w:t>
      </w:r>
      <w:r>
        <w:t xml:space="preserve"> program because a facilitator had to </w:t>
      </w:r>
      <w:r w:rsidR="003011EE">
        <w:t>cancel at the</w:t>
      </w:r>
      <w:r>
        <w:t xml:space="preserve"> last minute, you didn’t prepare well enough in advance.</w:t>
      </w:r>
    </w:p>
    <w:p w14:paraId="6472212F" w14:textId="1A0986B5" w:rsidR="00774C4F" w:rsidRDefault="00774C4F" w:rsidP="000E730B">
      <w:pPr>
        <w:pStyle w:val="ListParagraph"/>
        <w:numPr>
          <w:ilvl w:val="0"/>
          <w:numId w:val="9"/>
        </w:numPr>
      </w:pPr>
      <w:r>
        <w:t>Base this budget off the minimum number of attendees needed to run</w:t>
      </w:r>
      <w:r w:rsidR="00570B62">
        <w:t>, o</w:t>
      </w:r>
      <w:r>
        <w:t>perating with the minimum expected budget possible. Your budget can always be increased based on actual registrations.</w:t>
      </w:r>
    </w:p>
    <w:p w14:paraId="1B7CA7B5" w14:textId="47BAF25D" w:rsidR="00774C4F" w:rsidRPr="00643A42" w:rsidRDefault="00774C4F" w:rsidP="00774C4F">
      <w:pPr>
        <w:rPr>
          <w:b/>
          <w:bCs/>
        </w:rPr>
      </w:pPr>
      <w:r w:rsidRPr="00643A42">
        <w:rPr>
          <w:b/>
          <w:bCs/>
        </w:rPr>
        <w:t>Promote the Program</w:t>
      </w:r>
    </w:p>
    <w:p w14:paraId="52307268" w14:textId="31DE52FC" w:rsidR="00774C4F" w:rsidRDefault="00774C4F" w:rsidP="00774C4F">
      <w:pPr>
        <w:pStyle w:val="ListParagraph"/>
        <w:numPr>
          <w:ilvl w:val="0"/>
          <w:numId w:val="11"/>
        </w:numPr>
      </w:pPr>
      <w:r>
        <w:t xml:space="preserve">Input the program into CouncilAlignMENT. This is where your </w:t>
      </w:r>
      <w:r w:rsidR="003011EE">
        <w:t>program description list will come in handy, as you will already have considered each of the details that you will need to input. For more information about CouncilAlignMENT</w:t>
      </w:r>
      <w:r w:rsidR="00566878">
        <w:t xml:space="preserve"> procedures, consult the document </w:t>
      </w:r>
      <w:r w:rsidR="00566878" w:rsidRPr="00C00DD5">
        <w:rPr>
          <w:b/>
          <w:bCs/>
        </w:rPr>
        <w:t xml:space="preserve">How to </w:t>
      </w:r>
      <w:r w:rsidR="00C00DD5">
        <w:rPr>
          <w:b/>
          <w:bCs/>
        </w:rPr>
        <w:t>A</w:t>
      </w:r>
      <w:r w:rsidR="00566878" w:rsidRPr="00C00DD5">
        <w:rPr>
          <w:b/>
          <w:bCs/>
        </w:rPr>
        <w:t xml:space="preserve">dd a </w:t>
      </w:r>
      <w:r w:rsidR="00C00DD5">
        <w:rPr>
          <w:b/>
          <w:bCs/>
        </w:rPr>
        <w:t>P</w:t>
      </w:r>
      <w:r w:rsidR="00566878" w:rsidRPr="00C00DD5">
        <w:rPr>
          <w:b/>
          <w:bCs/>
        </w:rPr>
        <w:t>rogram to CouncilAlignMENT</w:t>
      </w:r>
      <w:r w:rsidR="00566878">
        <w:t xml:space="preserve"> in the Program Department Bible.</w:t>
      </w:r>
    </w:p>
    <w:p w14:paraId="6E4D9689" w14:textId="6B7E7082" w:rsidR="00570B62" w:rsidRDefault="00570B62" w:rsidP="00570B62">
      <w:pPr>
        <w:pStyle w:val="ListParagraph"/>
        <w:numPr>
          <w:ilvl w:val="1"/>
          <w:numId w:val="11"/>
        </w:numPr>
      </w:pPr>
      <w:r>
        <w:t>Keep these standard dates in mind:</w:t>
      </w:r>
    </w:p>
    <w:p w14:paraId="1308BBFD" w14:textId="521FE213" w:rsidR="00570B62" w:rsidRDefault="00570B62" w:rsidP="00570B62">
      <w:pPr>
        <w:pStyle w:val="ListParagraph"/>
        <w:numPr>
          <w:ilvl w:val="2"/>
          <w:numId w:val="11"/>
        </w:numPr>
      </w:pPr>
      <w:r>
        <w:t>Placed – two  months out</w:t>
      </w:r>
    </w:p>
    <w:p w14:paraId="696A4CD4" w14:textId="43BFAF44" w:rsidR="00570B62" w:rsidRDefault="00570B62" w:rsidP="00570B62">
      <w:pPr>
        <w:pStyle w:val="ListParagraph"/>
        <w:numPr>
          <w:ilvl w:val="2"/>
          <w:numId w:val="11"/>
        </w:numPr>
      </w:pPr>
      <w:r>
        <w:t>Info Packet Sent – 3 weeks out</w:t>
      </w:r>
    </w:p>
    <w:p w14:paraId="21FAEE56" w14:textId="15DEAD58" w:rsidR="00570B62" w:rsidRDefault="00570B62" w:rsidP="00570B62">
      <w:pPr>
        <w:pStyle w:val="ListParagraph"/>
        <w:numPr>
          <w:ilvl w:val="2"/>
          <w:numId w:val="11"/>
        </w:numPr>
      </w:pPr>
      <w:r>
        <w:t>Payment Due – 5 days</w:t>
      </w:r>
    </w:p>
    <w:p w14:paraId="1F332F42" w14:textId="3510FD34" w:rsidR="00570B62" w:rsidRDefault="00570B62" w:rsidP="00570B62">
      <w:pPr>
        <w:pStyle w:val="ListParagraph"/>
        <w:numPr>
          <w:ilvl w:val="2"/>
          <w:numId w:val="11"/>
        </w:numPr>
      </w:pPr>
      <w:r>
        <w:t>Unpaid</w:t>
      </w:r>
      <w:r w:rsidR="00AE145B">
        <w:t xml:space="preserve"> Reminder – 10 days</w:t>
      </w:r>
    </w:p>
    <w:p w14:paraId="715B80D9" w14:textId="0B3B5DDB" w:rsidR="00AE145B" w:rsidRDefault="00AE145B" w:rsidP="00570B62">
      <w:pPr>
        <w:pStyle w:val="ListParagraph"/>
        <w:numPr>
          <w:ilvl w:val="2"/>
          <w:numId w:val="11"/>
        </w:numPr>
      </w:pPr>
      <w:r>
        <w:t>Last Day to Troop Transfer – Wednesday before</w:t>
      </w:r>
    </w:p>
    <w:p w14:paraId="438F2CF8" w14:textId="040BB4A5" w:rsidR="00AE145B" w:rsidRDefault="00AE145B" w:rsidP="00570B62">
      <w:pPr>
        <w:pStyle w:val="ListParagraph"/>
        <w:numPr>
          <w:ilvl w:val="2"/>
          <w:numId w:val="11"/>
        </w:numPr>
      </w:pPr>
      <w:r>
        <w:lastRenderedPageBreak/>
        <w:t>Last Date to Cancel – 3 weeks out</w:t>
      </w:r>
    </w:p>
    <w:p w14:paraId="213FFB55" w14:textId="68B8A80F" w:rsidR="00AE145B" w:rsidRDefault="00AE145B" w:rsidP="00570B62">
      <w:pPr>
        <w:pStyle w:val="ListParagraph"/>
        <w:numPr>
          <w:ilvl w:val="2"/>
          <w:numId w:val="11"/>
        </w:numPr>
      </w:pPr>
      <w:r>
        <w:t>Close Date – 3 weeks out</w:t>
      </w:r>
    </w:p>
    <w:p w14:paraId="4E17AFB0" w14:textId="1008145B" w:rsidR="00566878" w:rsidRDefault="00566878" w:rsidP="00774C4F">
      <w:pPr>
        <w:pStyle w:val="ListParagraph"/>
        <w:numPr>
          <w:ilvl w:val="0"/>
          <w:numId w:val="11"/>
        </w:numPr>
      </w:pPr>
      <w:r>
        <w:t>Submit the draft to the GS Website Calendar. Login using your WordPress account and select “Add New Event.” Use the summary of your program as well as your prices to fill in the blanks like this:</w:t>
      </w:r>
    </w:p>
    <w:p w14:paraId="175ED1D9" w14:textId="2101A148" w:rsidR="00261199" w:rsidRDefault="00261199" w:rsidP="00261199">
      <w:pPr>
        <w:pStyle w:val="ListParagraph"/>
      </w:pPr>
      <w:r>
        <w:rPr>
          <w:noProof/>
        </w:rPr>
        <mc:AlternateContent>
          <mc:Choice Requires="wps">
            <w:drawing>
              <wp:anchor distT="0" distB="0" distL="114300" distR="114300" simplePos="0" relativeHeight="251659264" behindDoc="1" locked="0" layoutInCell="1" allowOverlap="1" wp14:anchorId="1A52C893" wp14:editId="5DDABE62">
                <wp:simplePos x="0" y="0"/>
                <wp:positionH relativeFrom="column">
                  <wp:posOffset>627399</wp:posOffset>
                </wp:positionH>
                <wp:positionV relativeFrom="paragraph">
                  <wp:posOffset>72432</wp:posOffset>
                </wp:positionV>
                <wp:extent cx="5619750" cy="1788711"/>
                <wp:effectExtent l="0" t="0" r="19050" b="21590"/>
                <wp:wrapNone/>
                <wp:docPr id="627379298" name="Rectangle: Rounded Corners 1"/>
                <wp:cNvGraphicFramePr/>
                <a:graphic xmlns:a="http://schemas.openxmlformats.org/drawingml/2006/main">
                  <a:graphicData uri="http://schemas.microsoft.com/office/word/2010/wordprocessingShape">
                    <wps:wsp>
                      <wps:cNvSpPr/>
                      <wps:spPr>
                        <a:xfrm>
                          <a:off x="0" y="0"/>
                          <a:ext cx="5619750" cy="1788711"/>
                        </a:xfrm>
                        <a:prstGeom prst="roundRect">
                          <a:avLst/>
                        </a:prstGeom>
                        <a:solidFill>
                          <a:srgbClr val="00B050"/>
                        </a:solidFill>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oundrect w14:anchorId="05F87D4D" id="Rectangle: Rounded Corners 1" o:spid="_x0000_s1026" style="position:absolute;margin-left:49.4pt;margin-top:5.7pt;width:442.5pt;height:140.85pt;z-index:-25165721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" fillcolor="#00b050" strokecolor="#70ad47 [3209]" strokeweight="1pt">
                <v:stroke joinstyle="miter"/>
              </v:roundrect>
            </w:pict>
          </mc:Fallback>
        </mc:AlternateContent>
      </w:r>
    </w:p>
    <w:p w14:paraId="6C7ECB3A" w14:textId="77777777" w:rsidR="00566878" w:rsidRPr="00261199" w:rsidRDefault="00566878" w:rsidP="00566878">
      <w:pPr>
        <w:pStyle w:val="ListParagraph"/>
        <w:ind w:left="1440"/>
        <w:rPr>
          <w:color w:val="FFFFFF" w:themeColor="background1"/>
        </w:rPr>
      </w:pPr>
      <w:r w:rsidRPr="00261199">
        <w:rPr>
          <w:color w:val="FFFFFF" w:themeColor="background1"/>
        </w:rPr>
        <w:t>Are you interested in learning how engineers design and use problem solving skills? In this Journey Day, you will design and build prototypes of 3 different challenges and plan a Take Action project that helps others. You will also receive a $2 discount towards your Journey Awards.</w:t>
      </w:r>
    </w:p>
    <w:p w14:paraId="5747567F" w14:textId="77777777" w:rsidR="00566878" w:rsidRPr="00261199" w:rsidRDefault="00566878" w:rsidP="00566878">
      <w:pPr>
        <w:pStyle w:val="ListParagraph"/>
        <w:ind w:left="1440"/>
        <w:rPr>
          <w:color w:val="FFFFFF" w:themeColor="background1"/>
        </w:rPr>
      </w:pPr>
    </w:p>
    <w:p w14:paraId="0E6DF752" w14:textId="7F96CF0A" w:rsidR="00566878" w:rsidRPr="00261199" w:rsidRDefault="00566878" w:rsidP="00566878">
      <w:pPr>
        <w:pStyle w:val="ListParagraph"/>
        <w:ind w:left="1440"/>
        <w:rPr>
          <w:color w:val="FFFFFF" w:themeColor="background1"/>
        </w:rPr>
      </w:pPr>
      <w:r w:rsidRPr="00261199">
        <w:rPr>
          <w:color w:val="FFFFFF" w:themeColor="background1"/>
        </w:rPr>
        <w:t>Girl Scout fee: $40</w:t>
      </w:r>
    </w:p>
    <w:p w14:paraId="76BE0B1D" w14:textId="23AB75F6" w:rsidR="00566878" w:rsidRPr="00261199" w:rsidRDefault="00566878" w:rsidP="00566878">
      <w:pPr>
        <w:pStyle w:val="ListParagraph"/>
        <w:ind w:left="1440"/>
        <w:rPr>
          <w:color w:val="FFFFFF" w:themeColor="background1"/>
        </w:rPr>
      </w:pPr>
      <w:r w:rsidRPr="00261199">
        <w:rPr>
          <w:color w:val="FFFFFF" w:themeColor="background1"/>
        </w:rPr>
        <w:t>Non-Girl Scout fee: $45</w:t>
      </w:r>
    </w:p>
    <w:p w14:paraId="3DE7ECEE" w14:textId="06A97948" w:rsidR="00566878" w:rsidRPr="00261199" w:rsidRDefault="00566878" w:rsidP="00566878">
      <w:pPr>
        <w:pStyle w:val="ListParagraph"/>
        <w:ind w:left="1440"/>
        <w:rPr>
          <w:color w:val="FFFFFF" w:themeColor="background1"/>
        </w:rPr>
      </w:pPr>
      <w:r w:rsidRPr="00261199">
        <w:rPr>
          <w:color w:val="FFFFFF" w:themeColor="background1"/>
        </w:rPr>
        <w:t>Adult fee: $5</w:t>
      </w:r>
    </w:p>
    <w:p w14:paraId="78870089" w14:textId="05793FB4" w:rsidR="00566878" w:rsidRPr="00261199" w:rsidRDefault="00566878" w:rsidP="00566878">
      <w:pPr>
        <w:pStyle w:val="ListParagraph"/>
        <w:ind w:left="1440"/>
        <w:rPr>
          <w:color w:val="FFFFFF" w:themeColor="background1"/>
        </w:rPr>
      </w:pPr>
      <w:r w:rsidRPr="00261199">
        <w:rPr>
          <w:color w:val="FFFFFF" w:themeColor="background1"/>
        </w:rPr>
        <w:t>Non-registered Adult fee: $10</w:t>
      </w:r>
    </w:p>
    <w:p w14:paraId="2D26419A" w14:textId="77777777" w:rsidR="00261199" w:rsidRDefault="00261199" w:rsidP="00566878">
      <w:pPr>
        <w:ind w:left="720"/>
      </w:pPr>
    </w:p>
    <w:p w14:paraId="28BD9087" w14:textId="5694FFCD" w:rsidR="00774C4F" w:rsidRDefault="00566878" w:rsidP="00566878">
      <w:pPr>
        <w:ind w:left="720"/>
      </w:pPr>
      <w:r>
        <w:t xml:space="preserve">Fill in the remaining spots, including time &amp; date, location, organizer, website, and cost (just use </w:t>
      </w:r>
      <w:r w:rsidR="00570B62">
        <w:t>registered</w:t>
      </w:r>
      <w:r>
        <w:t xml:space="preserve"> Girl Scout cost). Add tags and categories, making On Your Own or Council Sponsored the primary category. Select show website link as registration button and add the website’s name as the label. Then, submit for review. Make sure to let the Director of Programs know when you’ve done this so they can review and approve the event for publishing.</w:t>
      </w:r>
    </w:p>
    <w:p w14:paraId="5EA1E0E0" w14:textId="7C825C00" w:rsidR="00566878" w:rsidRDefault="00566878" w:rsidP="00566878">
      <w:pPr>
        <w:pStyle w:val="ListParagraph"/>
        <w:numPr>
          <w:ilvl w:val="0"/>
          <w:numId w:val="11"/>
        </w:numPr>
      </w:pPr>
      <w:r>
        <w:t>Fill out the Connection form found in staff resources for each program. Follow included directions.</w:t>
      </w:r>
    </w:p>
    <w:p w14:paraId="7E7056F3" w14:textId="64CBB41F" w:rsidR="00566878" w:rsidRDefault="00566878" w:rsidP="00566878">
      <w:pPr>
        <w:pStyle w:val="ListParagraph"/>
        <w:numPr>
          <w:ilvl w:val="0"/>
          <w:numId w:val="11"/>
        </w:numPr>
      </w:pPr>
      <w:r>
        <w:t>Submit event information to the social media form only if it meets the listed criteria (i.e. meeting one of the four programming pillars, being significantly high-profile, etc.)</w:t>
      </w:r>
    </w:p>
    <w:p w14:paraId="5E310192" w14:textId="2B59BD2F" w:rsidR="00566878" w:rsidRDefault="00566878" w:rsidP="00566878">
      <w:r>
        <w:t xml:space="preserve">Once you’ve completed </w:t>
      </w:r>
      <w:r w:rsidR="00C26D66">
        <w:t>all</w:t>
      </w:r>
      <w:r>
        <w:t xml:space="preserve"> these steps, your programs are ready for the upcoming Girl Scout calendar year. </w:t>
      </w:r>
      <w:r w:rsidR="00C26D66">
        <w:t>The following steps are a recommended timeline for each program. Depending on the program scope, your load of programs, and your personal calendar, you may want to start working on certain elements of your program sooner rather than later.</w:t>
      </w:r>
    </w:p>
    <w:p w14:paraId="572ADE6F" w14:textId="77777777" w:rsidR="00331D96" w:rsidRDefault="00331D96">
      <w:pPr>
        <w:rPr>
          <w:b/>
          <w:bCs/>
        </w:rPr>
      </w:pPr>
      <w:r>
        <w:rPr>
          <w:b/>
          <w:bCs/>
        </w:rPr>
        <w:br w:type="page"/>
      </w:r>
    </w:p>
    <w:p w14:paraId="2F7D06FF" w14:textId="1CC89C8F" w:rsidR="00C26D66" w:rsidRPr="00AE145B" w:rsidRDefault="00C26D66" w:rsidP="00C26D66">
      <w:pPr>
        <w:jc w:val="center"/>
        <w:rPr>
          <w:b/>
          <w:bCs/>
        </w:rPr>
      </w:pPr>
      <w:r w:rsidRPr="00AE145B">
        <w:rPr>
          <w:b/>
          <w:bCs/>
        </w:rPr>
        <w:lastRenderedPageBreak/>
        <w:t>Two Months Out</w:t>
      </w:r>
    </w:p>
    <w:p w14:paraId="13BC1512" w14:textId="4A34FD0F" w:rsidR="00AF5446" w:rsidRDefault="00AF5446" w:rsidP="00AF5446">
      <w:r>
        <w:t xml:space="preserve">Two months out is when your program will </w:t>
      </w:r>
      <w:r w:rsidR="00B031BC">
        <w:t xml:space="preserve">be eligible to place in CouncilAlignMENT. This is a good time to revisit your program, </w:t>
      </w:r>
      <w:r w:rsidR="00107DAC">
        <w:t>assess projected</w:t>
      </w:r>
      <w:r w:rsidR="00B031BC">
        <w:t xml:space="preserve"> attendance, and </w:t>
      </w:r>
      <w:r w:rsidR="00107DAC">
        <w:t xml:space="preserve">decide </w:t>
      </w:r>
      <w:r w:rsidR="00B031BC">
        <w:t>if you will need to make any changes to your activities based on this information. Once you</w:t>
      </w:r>
      <w:r w:rsidR="00107DAC">
        <w:t xml:space="preserve"> know that the program will run</w:t>
      </w:r>
      <w:r w:rsidR="00B031BC">
        <w:t>, there are a fe</w:t>
      </w:r>
      <w:r w:rsidR="00107DAC">
        <w:t xml:space="preserve">w </w:t>
      </w:r>
      <w:r w:rsidR="00B031BC">
        <w:t>elements that you should address</w:t>
      </w:r>
      <w:r w:rsidR="00107DAC">
        <w:t xml:space="preserve"> at this point.</w:t>
      </w:r>
    </w:p>
    <w:p w14:paraId="243638C7" w14:textId="6FAF4080" w:rsidR="00C26D66" w:rsidRDefault="00C26D66" w:rsidP="00C26D66">
      <w:r w:rsidRPr="00AE145B">
        <w:rPr>
          <w:b/>
          <w:bCs/>
          <w:u w:val="single"/>
        </w:rPr>
        <w:t>Secure Staff</w:t>
      </w:r>
      <w:r>
        <w:rPr>
          <w:u w:val="single"/>
        </w:rPr>
        <w:t xml:space="preserve"> </w:t>
      </w:r>
      <w:r>
        <w:t xml:space="preserve"> - Facilitators are the most crucial element of any successful program. In addition to the competing pressures of personal lives, school, and jobs, facilitators are also needed for other adventure activity programs</w:t>
      </w:r>
      <w:r w:rsidR="00AF5446">
        <w:t xml:space="preserve"> that troops or service units may request. Therefore, </w:t>
      </w:r>
      <w:r w:rsidR="00317817">
        <w:t xml:space="preserve">the </w:t>
      </w:r>
      <w:r w:rsidR="00AF5446">
        <w:t>best practic</w:t>
      </w:r>
      <w:r w:rsidR="00317817">
        <w:t>e is</w:t>
      </w:r>
      <w:r w:rsidR="00AF5446">
        <w:t xml:space="preserve"> to begin securing facilitators </w:t>
      </w:r>
      <w:r w:rsidR="00B031BC">
        <w:t>well in advance.</w:t>
      </w:r>
    </w:p>
    <w:p w14:paraId="0D790B09" w14:textId="03DBC105" w:rsidR="00B031BC" w:rsidRDefault="00B031BC" w:rsidP="00C26D66">
      <w:r>
        <w:t>The first communication for any program should be a mass email to all facilitators</w:t>
      </w:r>
      <w:r w:rsidR="00107DAC">
        <w:t xml:space="preserve"> to</w:t>
      </w:r>
      <w:r w:rsidR="002C45CA">
        <w:t xml:space="preserve"> ensure that all facilitators are given a fair opportunity to pick up hours.</w:t>
      </w:r>
      <w:r w:rsidR="00107DAC">
        <w:t xml:space="preserve"> The complete list of facilitator contact information can be found on the Facilitators spreadsheet in the Programs Team &gt; Staff folder on the I: drive.</w:t>
      </w:r>
      <w:r>
        <w:t xml:space="preserve"> </w:t>
      </w:r>
      <w:r w:rsidR="002C45CA">
        <w:t>After the initial wave of responses, you can directly text facilitators that you or other program specialists regularly work with to fill out your roster.</w:t>
      </w:r>
    </w:p>
    <w:p w14:paraId="0ABF8095" w14:textId="6BF704E2" w:rsidR="008264E8" w:rsidRDefault="002C45CA" w:rsidP="00C26D66">
      <w:r w:rsidRPr="00AE145B">
        <w:rPr>
          <w:b/>
          <w:bCs/>
          <w:u w:val="single"/>
        </w:rPr>
        <w:t>Submit POs for Supplies</w:t>
      </w:r>
      <w:r>
        <w:t xml:space="preserve"> – </w:t>
      </w:r>
      <w:r w:rsidR="00A75F5B">
        <w:t xml:space="preserve">Based on your program guide, create a list of all needed materials, including the numbers needed per group, troop, and Girl Scouts. </w:t>
      </w:r>
      <w:r w:rsidR="00750A80">
        <w:t>Budget for supplies for the maximum number of attendees</w:t>
      </w:r>
      <w:r w:rsidR="00FC031A">
        <w:t xml:space="preserve"> and generate your P</w:t>
      </w:r>
      <w:r w:rsidR="008264E8">
        <w:t xml:space="preserve">urchase </w:t>
      </w:r>
      <w:r w:rsidR="00FC031A">
        <w:t>O</w:t>
      </w:r>
      <w:r w:rsidR="008264E8">
        <w:t>rder</w:t>
      </w:r>
      <w:r w:rsidR="00FC031A">
        <w:t>s</w:t>
      </w:r>
      <w:r w:rsidR="008264E8">
        <w:t xml:space="preserve"> (POs)</w:t>
      </w:r>
      <w:r w:rsidR="00FC031A">
        <w:t xml:space="preserve">. </w:t>
      </w:r>
      <w:r w:rsidR="008264E8">
        <w:t xml:space="preserve">Refer to the </w:t>
      </w:r>
      <w:r w:rsidR="008264E8" w:rsidRPr="008264E8">
        <w:rPr>
          <w:b/>
          <w:bCs/>
        </w:rPr>
        <w:t>Sample PO</w:t>
      </w:r>
      <w:r w:rsidR="008264E8">
        <w:t xml:space="preserve"> for an example of how it should be filled out. Director of Programs for approval. You will receive the yellow copy in return – keep this with your receipts and financial records for the year.</w:t>
      </w:r>
    </w:p>
    <w:p w14:paraId="294BBD31" w14:textId="77777777" w:rsidR="008264E8" w:rsidRDefault="008264E8" w:rsidP="00C26D66">
      <w:r>
        <w:t>Hints:</w:t>
      </w:r>
    </w:p>
    <w:p w14:paraId="2C691A26" w14:textId="77777777" w:rsidR="008264E8" w:rsidRDefault="00A75F5B" w:rsidP="008264E8">
      <w:pPr>
        <w:pStyle w:val="ListParagraph"/>
        <w:numPr>
          <w:ilvl w:val="0"/>
          <w:numId w:val="12"/>
        </w:numPr>
      </w:pPr>
      <w:r>
        <w:t>You will need to write a new PO for each</w:t>
      </w:r>
      <w:r w:rsidR="008264E8">
        <w:t xml:space="preserve"> vendor. </w:t>
      </w:r>
    </w:p>
    <w:p w14:paraId="5FBDF166" w14:textId="14E2C58D" w:rsidR="008264E8" w:rsidRDefault="008264E8" w:rsidP="008264E8">
      <w:pPr>
        <w:pStyle w:val="ListParagraph"/>
        <w:numPr>
          <w:ilvl w:val="0"/>
          <w:numId w:val="12"/>
        </w:numPr>
      </w:pPr>
      <w:r>
        <w:t>Generally, Amazon and Walmart will have the lowest prices on program supplies.</w:t>
      </w:r>
    </w:p>
    <w:p w14:paraId="4A054313" w14:textId="77777777" w:rsidR="008264E8" w:rsidRDefault="008264E8" w:rsidP="008264E8">
      <w:pPr>
        <w:pStyle w:val="ListParagraph"/>
        <w:numPr>
          <w:ilvl w:val="0"/>
          <w:numId w:val="12"/>
        </w:numPr>
      </w:pPr>
      <w:r>
        <w:t>If you use an outside vendor, make sure to acquire a Tax Exempt Certificate from the Director of Programs.</w:t>
      </w:r>
      <w:r w:rsidR="00A75F5B">
        <w:t xml:space="preserve"> </w:t>
      </w:r>
    </w:p>
    <w:p w14:paraId="44DE2D4B" w14:textId="77777777" w:rsidR="008264E8" w:rsidRDefault="008264E8" w:rsidP="008264E8">
      <w:pPr>
        <w:pStyle w:val="ListParagraph"/>
        <w:numPr>
          <w:ilvl w:val="0"/>
          <w:numId w:val="12"/>
        </w:numPr>
      </w:pPr>
      <w:r>
        <w:t xml:space="preserve">If you have more items than fit on the lines, print out the list and attach it to the back of the PO. </w:t>
      </w:r>
    </w:p>
    <w:p w14:paraId="1C31AED4" w14:textId="61027CF7" w:rsidR="002C45CA" w:rsidRPr="002C45CA" w:rsidRDefault="008264E8" w:rsidP="008264E8">
      <w:pPr>
        <w:pStyle w:val="ListParagraph"/>
        <w:numPr>
          <w:ilvl w:val="0"/>
          <w:numId w:val="12"/>
        </w:numPr>
      </w:pPr>
      <w:r>
        <w:t>If you have an invoice from a vendor, include this with your PO as well. Submit it</w:t>
      </w:r>
      <w:r w:rsidR="00FC031A">
        <w:t xml:space="preserve"> to the </w:t>
      </w:r>
    </w:p>
    <w:p w14:paraId="0DDC35A4" w14:textId="77777777" w:rsidR="00331D96" w:rsidRDefault="00331D96">
      <w:pPr>
        <w:rPr>
          <w:b/>
          <w:bCs/>
        </w:rPr>
      </w:pPr>
      <w:r>
        <w:rPr>
          <w:b/>
          <w:bCs/>
        </w:rPr>
        <w:br w:type="page"/>
      </w:r>
    </w:p>
    <w:p w14:paraId="468E21F6" w14:textId="22A422EA" w:rsidR="004D30EE" w:rsidRDefault="006A0447" w:rsidP="006A0447">
      <w:pPr>
        <w:jc w:val="center"/>
        <w:rPr>
          <w:b/>
          <w:bCs/>
        </w:rPr>
      </w:pPr>
      <w:r>
        <w:rPr>
          <w:b/>
          <w:bCs/>
        </w:rPr>
        <w:lastRenderedPageBreak/>
        <w:t>Three Weeks Out</w:t>
      </w:r>
    </w:p>
    <w:p w14:paraId="128FBCE2" w14:textId="4BEF3667" w:rsidR="006A0447" w:rsidRDefault="00CF3F54" w:rsidP="006A0447">
      <w:r>
        <w:rPr>
          <w:noProof/>
        </w:rPr>
        <w:drawing>
          <wp:anchor distT="0" distB="0" distL="114300" distR="114300" simplePos="0" relativeHeight="251660288" behindDoc="1" locked="0" layoutInCell="1" allowOverlap="1" wp14:anchorId="233CBC87" wp14:editId="1BCEE043">
            <wp:simplePos x="0" y="0"/>
            <wp:positionH relativeFrom="column">
              <wp:posOffset>-180210</wp:posOffset>
            </wp:positionH>
            <wp:positionV relativeFrom="paragraph">
              <wp:posOffset>737434</wp:posOffset>
            </wp:positionV>
            <wp:extent cx="6237272" cy="1314645"/>
            <wp:effectExtent l="0" t="0" r="0" b="0"/>
            <wp:wrapNone/>
            <wp:docPr id="1086212594"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247104" cy="1316717"/>
                    </a:xfrm>
                    <a:prstGeom prst="rect">
                      <a:avLst/>
                    </a:prstGeom>
                    <a:noFill/>
                  </pic:spPr>
                </pic:pic>
              </a:graphicData>
            </a:graphic>
            <wp14:sizeRelH relativeFrom="page">
              <wp14:pctWidth>0</wp14:pctWidth>
            </wp14:sizeRelH>
            <wp14:sizeRelV relativeFrom="page">
              <wp14:pctHeight>0</wp14:pctHeight>
            </wp14:sizeRelV>
          </wp:anchor>
        </w:drawing>
      </w:r>
      <w:r w:rsidR="006A0447" w:rsidRPr="006A0447">
        <w:rPr>
          <w:b/>
          <w:bCs/>
          <w:u w:val="single"/>
        </w:rPr>
        <w:t>Follow Up on Unpaid Registrations</w:t>
      </w:r>
      <w:r w:rsidR="006A0447">
        <w:rPr>
          <w:b/>
          <w:bCs/>
          <w:u w:val="single"/>
        </w:rPr>
        <w:t xml:space="preserve"> </w:t>
      </w:r>
      <w:r w:rsidR="006A0447">
        <w:t>– Visit the program page on Council AlignMENT at</w:t>
      </w:r>
      <w:r>
        <w:t xml:space="preserve"> Program Event &gt; Manage Events &gt; your program page. Under “Payment Status,” select each Unpaid registration and email them to alert them to their Unpaid status or allow them to cancel their registration without a cancellation penalty.</w:t>
      </w:r>
    </w:p>
    <w:p w14:paraId="7667541E" w14:textId="42B59A5A" w:rsidR="00CF3F54" w:rsidRPr="00CF3F54" w:rsidRDefault="00CF3F54" w:rsidP="006A0447">
      <w:pPr>
        <w:rPr>
          <w:color w:val="FFFFFF" w:themeColor="background1"/>
        </w:rPr>
      </w:pPr>
      <w:r w:rsidRPr="00CF3F54">
        <w:rPr>
          <w:color w:val="FFFFFF" w:themeColor="background1"/>
        </w:rPr>
        <w:t>Hello!</w:t>
      </w:r>
    </w:p>
    <w:p w14:paraId="1424713A" w14:textId="12B36C5E" w:rsidR="00CF3F54" w:rsidRPr="00CF3F54" w:rsidRDefault="00CF3F54" w:rsidP="006A0447">
      <w:pPr>
        <w:rPr>
          <w:color w:val="FFFFFF" w:themeColor="background1"/>
        </w:rPr>
      </w:pPr>
      <w:r w:rsidRPr="00CF3F54">
        <w:rPr>
          <w:color w:val="FFFFFF" w:themeColor="background1"/>
        </w:rPr>
        <w:t>It looks like you registered for [PROGRAM NAME] and have not yet paid for this program. A Placed-Past Due status can result in you automatically being removed from the program by Council AlignMENT. If you do not plan to attend this program, I can help you cancel your registration without incurring the cancellation penalty. Let me know what I can do to help!</w:t>
      </w:r>
    </w:p>
    <w:p w14:paraId="26B5CD90" w14:textId="77777777" w:rsidR="00533BF7" w:rsidRDefault="00533BF7" w:rsidP="006A0447">
      <w:pPr>
        <w:rPr>
          <w:b/>
          <w:bCs/>
          <w:u w:val="single"/>
        </w:rPr>
      </w:pPr>
    </w:p>
    <w:p w14:paraId="2F4DD8A2" w14:textId="44CD6E3C" w:rsidR="006A0447" w:rsidRDefault="006A0447" w:rsidP="006A0447">
      <w:r w:rsidRPr="00533BF7">
        <w:rPr>
          <w:b/>
          <w:bCs/>
          <w:u w:val="single"/>
        </w:rPr>
        <w:t xml:space="preserve">Create </w:t>
      </w:r>
      <w:r w:rsidR="00533BF7" w:rsidRPr="00533BF7">
        <w:rPr>
          <w:b/>
          <w:bCs/>
          <w:u w:val="single"/>
        </w:rPr>
        <w:t>S</w:t>
      </w:r>
      <w:r w:rsidRPr="00533BF7">
        <w:rPr>
          <w:b/>
          <w:bCs/>
          <w:u w:val="single"/>
        </w:rPr>
        <w:t xml:space="preserve">chedule for </w:t>
      </w:r>
      <w:r w:rsidR="00533BF7" w:rsidRPr="00533BF7">
        <w:rPr>
          <w:b/>
          <w:bCs/>
          <w:u w:val="single"/>
        </w:rPr>
        <w:t>S</w:t>
      </w:r>
      <w:r w:rsidRPr="00533BF7">
        <w:rPr>
          <w:b/>
          <w:bCs/>
          <w:u w:val="single"/>
        </w:rPr>
        <w:t xml:space="preserve">taff and </w:t>
      </w:r>
      <w:r w:rsidR="00533BF7" w:rsidRPr="00533BF7">
        <w:rPr>
          <w:b/>
          <w:bCs/>
          <w:u w:val="single"/>
        </w:rPr>
        <w:t>A</w:t>
      </w:r>
      <w:r w:rsidRPr="00533BF7">
        <w:rPr>
          <w:b/>
          <w:bCs/>
          <w:u w:val="single"/>
        </w:rPr>
        <w:t>ttendees</w:t>
      </w:r>
      <w:r w:rsidR="00533BF7">
        <w:rPr>
          <w:b/>
          <w:bCs/>
          <w:u w:val="single"/>
        </w:rPr>
        <w:t xml:space="preserve"> </w:t>
      </w:r>
      <w:r w:rsidR="00533BF7">
        <w:t xml:space="preserve">– Create a sample schedule for each group and your recruited staff. Don’t forget to assign yourself tasks as well! However, we do not recommend assigning yourself to lead program sessions, as you will want to allow yourself the freedom to assist staff as needed and take care of any last-minute problems that arise. </w:t>
      </w:r>
      <w:r w:rsidR="008264E8">
        <w:t>You will want to have staff arrive long enough before the program to review their responsibilities, usually at least 1.5 hours, and plan to stay until at least 1 hour after a program for clean-up. This will vary based on program location</w:t>
      </w:r>
      <w:r w:rsidR="00C00DD5">
        <w:t xml:space="preserve"> and type. It is always better to overschedule staff than under-schedule them! </w:t>
      </w:r>
      <w:r w:rsidR="00533BF7">
        <w:t xml:space="preserve">See the </w:t>
      </w:r>
      <w:r w:rsidR="00533BF7" w:rsidRPr="00533BF7">
        <w:rPr>
          <w:b/>
          <w:bCs/>
        </w:rPr>
        <w:t>Sample Staff and Participant Schedule</w:t>
      </w:r>
      <w:r w:rsidR="00533BF7">
        <w:t xml:space="preserve"> for more information.</w:t>
      </w:r>
    </w:p>
    <w:p w14:paraId="2D5707DE" w14:textId="64680881" w:rsidR="008264E8" w:rsidRDefault="008264E8" w:rsidP="006A0447">
      <w:r>
        <w:rPr>
          <w:b/>
          <w:bCs/>
          <w:u w:val="single"/>
        </w:rPr>
        <w:t xml:space="preserve">Create Confirmation Packet </w:t>
      </w:r>
      <w:r w:rsidRPr="008264E8">
        <w:t xml:space="preserve">– </w:t>
      </w:r>
      <w:r>
        <w:t xml:space="preserve">Put together a confirmation packet with any relevant information to be shared with </w:t>
      </w:r>
      <w:r w:rsidR="00C00DD5">
        <w:t>parents</w:t>
      </w:r>
      <w:r>
        <w:t xml:space="preserve"> and troop leaders prior to the program. We recommend starting from the </w:t>
      </w:r>
      <w:r>
        <w:rPr>
          <w:b/>
          <w:bCs/>
        </w:rPr>
        <w:t>Sample Confirmation Packet</w:t>
      </w:r>
      <w:r>
        <w:t>, then adding or removing sections as needed. All confirmation packets should contain the following:</w:t>
      </w:r>
    </w:p>
    <w:p w14:paraId="3DE0391E" w14:textId="0BCBB871" w:rsidR="008264E8" w:rsidRDefault="008264E8" w:rsidP="008264E8">
      <w:pPr>
        <w:pStyle w:val="ListParagraph"/>
        <w:numPr>
          <w:ilvl w:val="0"/>
          <w:numId w:val="13"/>
        </w:numPr>
      </w:pPr>
      <w:r>
        <w:t>Program location</w:t>
      </w:r>
    </w:p>
    <w:p w14:paraId="4C2CA52E" w14:textId="6566B38D" w:rsidR="008264E8" w:rsidRDefault="008264E8" w:rsidP="008264E8">
      <w:pPr>
        <w:pStyle w:val="ListParagraph"/>
        <w:numPr>
          <w:ilvl w:val="0"/>
          <w:numId w:val="13"/>
        </w:numPr>
      </w:pPr>
      <w:r>
        <w:t xml:space="preserve">Check-in and check-out times. Check-in should start at least 30 </w:t>
      </w:r>
      <w:r w:rsidR="00C00DD5">
        <w:t>minutes</w:t>
      </w:r>
      <w:r>
        <w:t xml:space="preserve"> prior to the program’s start time</w:t>
      </w:r>
    </w:p>
    <w:p w14:paraId="6C810E0F" w14:textId="2DF98874" w:rsidR="008264E8" w:rsidRDefault="00C00DD5" w:rsidP="008264E8">
      <w:pPr>
        <w:pStyle w:val="ListParagraph"/>
        <w:numPr>
          <w:ilvl w:val="0"/>
          <w:numId w:val="13"/>
        </w:numPr>
      </w:pPr>
      <w:r>
        <w:t>Details about meals/snacks provided</w:t>
      </w:r>
    </w:p>
    <w:p w14:paraId="38F96BC0" w14:textId="1FFE0597" w:rsidR="00C00DD5" w:rsidRDefault="00C00DD5" w:rsidP="008264E8">
      <w:pPr>
        <w:pStyle w:val="ListParagraph"/>
        <w:numPr>
          <w:ilvl w:val="0"/>
          <w:numId w:val="13"/>
        </w:numPr>
      </w:pPr>
      <w:r>
        <w:t>When/who to contact regarding mobility/dietary restrictions</w:t>
      </w:r>
    </w:p>
    <w:p w14:paraId="30FBAEC5" w14:textId="3F6B287E" w:rsidR="00C00DD5" w:rsidRDefault="00C00DD5" w:rsidP="008264E8">
      <w:pPr>
        <w:pStyle w:val="ListParagraph"/>
        <w:numPr>
          <w:ilvl w:val="0"/>
          <w:numId w:val="13"/>
        </w:numPr>
      </w:pPr>
      <w:r>
        <w:t>Any last-minute reminders or prep work for the program</w:t>
      </w:r>
    </w:p>
    <w:p w14:paraId="4FAC5252" w14:textId="1D5DDBA4" w:rsidR="00C00DD5" w:rsidRDefault="00C00DD5" w:rsidP="00C00DD5">
      <w:pPr>
        <w:pStyle w:val="ListParagraph"/>
        <w:numPr>
          <w:ilvl w:val="0"/>
          <w:numId w:val="13"/>
        </w:numPr>
      </w:pPr>
      <w:r>
        <w:t>A tentative schedule breakdown</w:t>
      </w:r>
    </w:p>
    <w:p w14:paraId="1CA33059" w14:textId="42AA62F9" w:rsidR="00C00DD5" w:rsidRPr="008264E8" w:rsidRDefault="00C00DD5" w:rsidP="008264E8">
      <w:pPr>
        <w:pStyle w:val="ListParagraph"/>
        <w:numPr>
          <w:ilvl w:val="0"/>
          <w:numId w:val="13"/>
        </w:numPr>
      </w:pPr>
      <w:r>
        <w:t>Policies of camp/program location, including refund and inclement weather policies</w:t>
      </w:r>
    </w:p>
    <w:p w14:paraId="668BF806" w14:textId="7E36348F" w:rsidR="008264E8" w:rsidRPr="008264E8" w:rsidRDefault="008264E8" w:rsidP="006A0447">
      <w:r>
        <w:rPr>
          <w:b/>
          <w:bCs/>
          <w:u w:val="single"/>
        </w:rPr>
        <w:t>Order Supplies</w:t>
      </w:r>
      <w:r>
        <w:t xml:space="preserve"> – Place any needed online orders. Ensure that you have a completed PO for all purchases over $100. Check with the Director of Programs before spending any money on the department credit card.</w:t>
      </w:r>
    </w:p>
    <w:p w14:paraId="36C6E992" w14:textId="1E01278D" w:rsidR="00A75F5B" w:rsidRPr="00A75F5B" w:rsidRDefault="00A75F5B" w:rsidP="006A0447">
      <w:r w:rsidRPr="00A75F5B">
        <w:rPr>
          <w:b/>
          <w:bCs/>
          <w:u w:val="single"/>
        </w:rPr>
        <w:t>Create Materials List</w:t>
      </w:r>
      <w:r>
        <w:rPr>
          <w:b/>
          <w:bCs/>
        </w:rPr>
        <w:t xml:space="preserve"> – </w:t>
      </w:r>
      <w:r>
        <w:t>Based on your program guide, create a list of all needed materials, including the numbers needed per group, troop, and Girl Scouts</w:t>
      </w:r>
      <w:r w:rsidR="008264E8">
        <w:t>, to pull for the program</w:t>
      </w:r>
      <w:r>
        <w:t xml:space="preserve">. See </w:t>
      </w:r>
      <w:r>
        <w:rPr>
          <w:b/>
          <w:bCs/>
        </w:rPr>
        <w:t>Sample Materials List</w:t>
      </w:r>
      <w:r>
        <w:t xml:space="preserve"> for more ideas. </w:t>
      </w:r>
      <w:r w:rsidR="008264E8">
        <w:t>Don’t forget to include items you will need to print or prepare at the office in advance of the program.</w:t>
      </w:r>
    </w:p>
    <w:p w14:paraId="1D9A8FA9" w14:textId="77777777" w:rsidR="00C00DD5" w:rsidRDefault="00C00DD5" w:rsidP="00C00DD5">
      <w:pPr>
        <w:jc w:val="center"/>
        <w:rPr>
          <w:b/>
          <w:bCs/>
        </w:rPr>
      </w:pPr>
      <w:r>
        <w:rPr>
          <w:b/>
          <w:bCs/>
        </w:rPr>
        <w:lastRenderedPageBreak/>
        <w:t>Two Weeks Out</w:t>
      </w:r>
    </w:p>
    <w:p w14:paraId="27511696" w14:textId="250081DF" w:rsidR="00C00DD5" w:rsidRDefault="00C00DD5" w:rsidP="00C00DD5">
      <w:pPr>
        <w:spacing w:after="0"/>
      </w:pPr>
      <w:r w:rsidRPr="00C00DD5">
        <w:rPr>
          <w:b/>
          <w:bCs/>
          <w:u w:val="single"/>
        </w:rPr>
        <w:t xml:space="preserve">Pull </w:t>
      </w:r>
      <w:r>
        <w:rPr>
          <w:b/>
          <w:bCs/>
          <w:u w:val="single"/>
        </w:rPr>
        <w:t>R</w:t>
      </w:r>
      <w:r w:rsidRPr="00C00DD5">
        <w:rPr>
          <w:b/>
          <w:bCs/>
          <w:u w:val="single"/>
        </w:rPr>
        <w:t>osters</w:t>
      </w:r>
      <w:r>
        <w:t xml:space="preserve"> – Open a new Excel file, then visit your program’s page in Council AlignMENT. Under Event Information, select Original Attendance Roster. Highlight all of the data present there and Copy. In the first square of the Excel sheet, right click and choose Paste Special &gt; Unicode Text. If you attempt to use the regular Paste function, your data will not paste correctly into the Excel. </w:t>
      </w:r>
    </w:p>
    <w:p w14:paraId="03F022CB" w14:textId="77777777" w:rsidR="00C00DD5" w:rsidRDefault="00C00DD5" w:rsidP="00C00DD5">
      <w:pPr>
        <w:spacing w:after="0"/>
      </w:pPr>
    </w:p>
    <w:p w14:paraId="214B96DF" w14:textId="09C62E72" w:rsidR="00C00DD5" w:rsidRPr="00C00DD5" w:rsidRDefault="00C00DD5" w:rsidP="00C00DD5">
      <w:pPr>
        <w:spacing w:after="0"/>
      </w:pPr>
      <w:r>
        <w:t>Depending on the program, you may or may not want to save certain row of information. We recommend adding at least two columns to the end of your spreadsheet: Property Liability and Attendance. Leave them blank for now. Review your roster and organize it in a way that makes sense to you. It is a good idea to make sure all attendees have an associated troop number, email address, and phone number. You can locate all of this information in the Profile Search on CouncilAlignMENT.</w:t>
      </w:r>
    </w:p>
    <w:p w14:paraId="0B5AD722" w14:textId="77777777" w:rsidR="00C00DD5" w:rsidRDefault="00C00DD5" w:rsidP="00C00DD5">
      <w:pPr>
        <w:spacing w:after="0"/>
        <w:ind w:left="720" w:hanging="720"/>
        <w:rPr>
          <w:b/>
          <w:bCs/>
          <w:u w:val="single"/>
        </w:rPr>
      </w:pPr>
    </w:p>
    <w:p w14:paraId="26AE9765" w14:textId="0F612223" w:rsidR="00C34292" w:rsidRDefault="00C34292" w:rsidP="00C34292">
      <w:pPr>
        <w:spacing w:after="0"/>
      </w:pPr>
      <w:r>
        <w:rPr>
          <w:b/>
          <w:bCs/>
          <w:u w:val="single"/>
        </w:rPr>
        <w:t>Send Out Confirmation Packets</w:t>
      </w:r>
      <w:r>
        <w:t xml:space="preserve"> – Generate an email to all participants of the program. Copy and BCC all of the email addresses from your roster. You will want to highlight any important program details in this email, as well as instructions for the Health History/Program Permission Slips and Property Liability, if needed. Make sure to attach your Confirmation Packet and any needed Permission Slips. Here is a generic template for a program email:</w:t>
      </w:r>
    </w:p>
    <w:p w14:paraId="4546DE6B" w14:textId="77777777" w:rsidR="00C34292" w:rsidRDefault="00C34292" w:rsidP="00C34292">
      <w:pPr>
        <w:spacing w:after="0"/>
      </w:pPr>
    </w:p>
    <w:p w14:paraId="47E03074" w14:textId="77777777" w:rsidR="00C34292" w:rsidRPr="00C34292" w:rsidRDefault="00C34292" w:rsidP="00C34292">
      <w:pPr>
        <w:spacing w:after="0"/>
      </w:pPr>
    </w:p>
    <w:p w14:paraId="5E153306" w14:textId="77777777" w:rsidR="00C34292" w:rsidRDefault="00C34292" w:rsidP="00C34292"/>
    <w:p w14:paraId="037EDB50" w14:textId="105E3C1C" w:rsidR="00C34292" w:rsidRPr="00C34292" w:rsidRDefault="00C34292" w:rsidP="00C34292">
      <w:pPr>
        <w:rPr>
          <w:color w:val="FFFFFF" w:themeColor="background1"/>
        </w:rPr>
      </w:pPr>
      <w:r w:rsidRPr="00C34292">
        <w:rPr>
          <w:noProof/>
          <w:color w:val="FFFFFF" w:themeColor="background1"/>
        </w:rPr>
        <w:drawing>
          <wp:anchor distT="0" distB="0" distL="114300" distR="114300" simplePos="0" relativeHeight="251662336" behindDoc="1" locked="0" layoutInCell="1" allowOverlap="1" wp14:anchorId="186D5F85" wp14:editId="5855E3D2">
            <wp:simplePos x="0" y="0"/>
            <wp:positionH relativeFrom="column">
              <wp:posOffset>-206908</wp:posOffset>
            </wp:positionH>
            <wp:positionV relativeFrom="paragraph">
              <wp:posOffset>-126814</wp:posOffset>
            </wp:positionV>
            <wp:extent cx="6236891" cy="4051342"/>
            <wp:effectExtent l="0" t="0" r="0" b="6350"/>
            <wp:wrapNone/>
            <wp:docPr id="40531128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252729" cy="4061630"/>
                    </a:xfrm>
                    <a:prstGeom prst="rect">
                      <a:avLst/>
                    </a:prstGeom>
                    <a:noFill/>
                  </pic:spPr>
                </pic:pic>
              </a:graphicData>
            </a:graphic>
            <wp14:sizeRelH relativeFrom="page">
              <wp14:pctWidth>0</wp14:pctWidth>
            </wp14:sizeRelH>
            <wp14:sizeRelV relativeFrom="page">
              <wp14:pctHeight>0</wp14:pctHeight>
            </wp14:sizeRelV>
          </wp:anchor>
        </w:drawing>
      </w:r>
      <w:r w:rsidRPr="00C34292">
        <w:rPr>
          <w:color w:val="FFFFFF" w:themeColor="background1"/>
        </w:rPr>
        <w:t>Hello!</w:t>
      </w:r>
    </w:p>
    <w:p w14:paraId="6801089F" w14:textId="5A412611" w:rsidR="00C34292" w:rsidRPr="00C34292" w:rsidRDefault="00C34292" w:rsidP="00C34292">
      <w:pPr>
        <w:rPr>
          <w:color w:val="FFFFFF" w:themeColor="background1"/>
        </w:rPr>
      </w:pPr>
      <w:r w:rsidRPr="00C34292">
        <w:rPr>
          <w:color w:val="FFFFFF" w:themeColor="background1"/>
        </w:rPr>
        <w:t xml:space="preserve">We are so excited that you are coming to our Daisy/Brownie It’s Your Story – Tell It! Journey Day on Saturday, April 27 at Camp Sycamore Hills. Attached, please find the information packet, health history forms, and permission slips. You can fill these forms out and leave them with the responsible adult for your child. </w:t>
      </w:r>
    </w:p>
    <w:p w14:paraId="5196302C" w14:textId="1C077C25" w:rsidR="00C34292" w:rsidRPr="00C34292" w:rsidRDefault="00C34292" w:rsidP="00C34292">
      <w:pPr>
        <w:rPr>
          <w:color w:val="FFFFFF" w:themeColor="background1"/>
        </w:rPr>
      </w:pPr>
      <w:r w:rsidRPr="00C34292">
        <w:rPr>
          <w:color w:val="FFFFFF" w:themeColor="background1"/>
        </w:rPr>
        <w:t>In short, here’s your Journey Day checklist:</w:t>
      </w:r>
    </w:p>
    <w:p w14:paraId="09C2D8C3" w14:textId="77777777" w:rsidR="00C34292" w:rsidRPr="00C34292" w:rsidRDefault="00C34292" w:rsidP="00C34292">
      <w:pPr>
        <w:pStyle w:val="ListParagraph"/>
        <w:numPr>
          <w:ilvl w:val="0"/>
          <w:numId w:val="14"/>
        </w:numPr>
        <w:spacing w:after="0" w:line="240" w:lineRule="auto"/>
        <w:contextualSpacing w:val="0"/>
        <w:rPr>
          <w:rFonts w:eastAsia="Times New Roman"/>
          <w:color w:val="FFFFFF" w:themeColor="background1"/>
        </w:rPr>
      </w:pPr>
      <w:r w:rsidRPr="00C34292">
        <w:rPr>
          <w:rFonts w:eastAsia="Times New Roman"/>
          <w:color w:val="FFFFFF" w:themeColor="background1"/>
        </w:rPr>
        <w:t xml:space="preserve">Review </w:t>
      </w:r>
      <w:r w:rsidRPr="00C34292">
        <w:rPr>
          <w:rFonts w:eastAsia="Times New Roman"/>
          <w:b/>
          <w:bCs/>
          <w:color w:val="FFFFFF" w:themeColor="background1"/>
        </w:rPr>
        <w:t>the information packet</w:t>
      </w:r>
      <w:r w:rsidRPr="00C34292">
        <w:rPr>
          <w:rFonts w:eastAsia="Times New Roman"/>
          <w:color w:val="FFFFFF" w:themeColor="background1"/>
        </w:rPr>
        <w:t>.</w:t>
      </w:r>
    </w:p>
    <w:p w14:paraId="13025CFA" w14:textId="77777777" w:rsidR="00C34292" w:rsidRPr="00C34292" w:rsidRDefault="00C34292" w:rsidP="00C34292">
      <w:pPr>
        <w:pStyle w:val="ListParagraph"/>
        <w:numPr>
          <w:ilvl w:val="0"/>
          <w:numId w:val="14"/>
        </w:numPr>
        <w:spacing w:after="0" w:line="240" w:lineRule="auto"/>
        <w:contextualSpacing w:val="0"/>
        <w:rPr>
          <w:rFonts w:eastAsia="Times New Roman"/>
          <w:color w:val="FFFFFF" w:themeColor="background1"/>
        </w:rPr>
      </w:pPr>
      <w:r w:rsidRPr="00C34292">
        <w:rPr>
          <w:rFonts w:eastAsia="Times New Roman"/>
          <w:color w:val="FFFFFF" w:themeColor="background1"/>
        </w:rPr>
        <w:t xml:space="preserve">Fill out </w:t>
      </w:r>
      <w:r w:rsidRPr="00C34292">
        <w:rPr>
          <w:rFonts w:eastAsia="Times New Roman"/>
          <w:b/>
          <w:bCs/>
          <w:color w:val="FFFFFF" w:themeColor="background1"/>
        </w:rPr>
        <w:t>the health history records and program permission slips</w:t>
      </w:r>
      <w:r w:rsidRPr="00C34292">
        <w:rPr>
          <w:rFonts w:eastAsia="Times New Roman"/>
          <w:color w:val="FFFFFF" w:themeColor="background1"/>
        </w:rPr>
        <w:t xml:space="preserve">, either digitally or on paper. Plan to leave these with the adult in attendance with your child. </w:t>
      </w:r>
    </w:p>
    <w:p w14:paraId="3D3F9430" w14:textId="6CF51165" w:rsidR="00C34292" w:rsidRPr="00C34292" w:rsidRDefault="00C34292" w:rsidP="00C34292">
      <w:pPr>
        <w:pStyle w:val="ListParagraph"/>
        <w:numPr>
          <w:ilvl w:val="0"/>
          <w:numId w:val="14"/>
        </w:numPr>
        <w:spacing w:after="0" w:line="240" w:lineRule="auto"/>
        <w:contextualSpacing w:val="0"/>
        <w:rPr>
          <w:rFonts w:eastAsia="Times New Roman"/>
          <w:color w:val="FFFFFF" w:themeColor="background1"/>
        </w:rPr>
      </w:pPr>
      <w:r w:rsidRPr="00C34292">
        <w:rPr>
          <w:rFonts w:eastAsia="Times New Roman"/>
          <w:color w:val="FFFFFF" w:themeColor="background1"/>
        </w:rPr>
        <w:t xml:space="preserve">Ensure that your Girl Scout has a </w:t>
      </w:r>
      <w:r w:rsidRPr="00C34292">
        <w:rPr>
          <w:rFonts w:eastAsia="Times New Roman"/>
          <w:b/>
          <w:bCs/>
          <w:color w:val="FFFFFF" w:themeColor="background1"/>
        </w:rPr>
        <w:t>completed Property Liability Waiver</w:t>
      </w:r>
      <w:r w:rsidRPr="00C34292">
        <w:rPr>
          <w:rFonts w:eastAsia="Times New Roman"/>
          <w:color w:val="FFFFFF" w:themeColor="background1"/>
        </w:rPr>
        <w:t xml:space="preserve"> on file. You can fill this out in CouncilAlignMENT (below) and you will be set for every program for this calendar year. To complete the liability waiver, follow these steps:</w:t>
      </w:r>
    </w:p>
    <w:p w14:paraId="4B24C550" w14:textId="77777777" w:rsidR="00C34292" w:rsidRPr="00C34292" w:rsidRDefault="00C34292" w:rsidP="00C34292">
      <w:pPr>
        <w:numPr>
          <w:ilvl w:val="0"/>
          <w:numId w:val="15"/>
        </w:numPr>
        <w:spacing w:after="0" w:line="240" w:lineRule="auto"/>
        <w:rPr>
          <w:rFonts w:eastAsia="Times New Roman"/>
          <w:color w:val="FFFFFF" w:themeColor="background1"/>
        </w:rPr>
      </w:pPr>
      <w:r w:rsidRPr="00C34292">
        <w:rPr>
          <w:rFonts w:eastAsia="Times New Roman"/>
          <w:color w:val="FFFFFF" w:themeColor="background1"/>
        </w:rPr>
        <w:t xml:space="preserve">Log into your Council AlignMENT account at </w:t>
      </w:r>
      <w:hyperlink r:id="rId11" w:history="1">
        <w:r w:rsidRPr="00C34292">
          <w:rPr>
            <w:rStyle w:val="Hyperlink"/>
            <w:rFonts w:eastAsia="Times New Roman"/>
            <w:color w:val="FFFFFF" w:themeColor="background1"/>
          </w:rPr>
          <w:t>https://ca52.councilalignment.org</w:t>
        </w:r>
      </w:hyperlink>
    </w:p>
    <w:p w14:paraId="5CB259AA" w14:textId="77777777" w:rsidR="00C34292" w:rsidRPr="00C34292" w:rsidRDefault="00C34292" w:rsidP="00C34292">
      <w:pPr>
        <w:numPr>
          <w:ilvl w:val="0"/>
          <w:numId w:val="15"/>
        </w:numPr>
        <w:spacing w:after="0" w:line="240" w:lineRule="auto"/>
        <w:rPr>
          <w:rFonts w:eastAsia="Times New Roman"/>
          <w:color w:val="FFFFFF" w:themeColor="background1"/>
        </w:rPr>
      </w:pPr>
      <w:r w:rsidRPr="00C34292">
        <w:rPr>
          <w:rFonts w:eastAsia="Times New Roman"/>
          <w:color w:val="FFFFFF" w:themeColor="background1"/>
        </w:rPr>
        <w:t>Click on “View Profile.”</w:t>
      </w:r>
    </w:p>
    <w:p w14:paraId="4126B329" w14:textId="77777777" w:rsidR="00C34292" w:rsidRPr="00C34292" w:rsidRDefault="00C34292" w:rsidP="00C34292">
      <w:pPr>
        <w:numPr>
          <w:ilvl w:val="0"/>
          <w:numId w:val="15"/>
        </w:numPr>
        <w:spacing w:after="0" w:line="240" w:lineRule="auto"/>
        <w:rPr>
          <w:rFonts w:eastAsia="Times New Roman"/>
          <w:color w:val="FFFFFF" w:themeColor="background1"/>
        </w:rPr>
      </w:pPr>
      <w:r w:rsidRPr="00C34292">
        <w:rPr>
          <w:rFonts w:eastAsia="Times New Roman"/>
          <w:color w:val="FFFFFF" w:themeColor="background1"/>
        </w:rPr>
        <w:t>On the menu at the top of your profile, click “Property Liability Waiver.”</w:t>
      </w:r>
    </w:p>
    <w:p w14:paraId="04B41506" w14:textId="77777777" w:rsidR="00C34292" w:rsidRPr="00C34292" w:rsidRDefault="00C34292" w:rsidP="00C34292">
      <w:pPr>
        <w:numPr>
          <w:ilvl w:val="0"/>
          <w:numId w:val="15"/>
        </w:numPr>
        <w:spacing w:after="0" w:line="240" w:lineRule="auto"/>
        <w:rPr>
          <w:rFonts w:eastAsia="Times New Roman"/>
          <w:color w:val="FFFFFF" w:themeColor="background1"/>
        </w:rPr>
      </w:pPr>
      <w:r w:rsidRPr="00C34292">
        <w:rPr>
          <w:rFonts w:eastAsia="Times New Roman"/>
          <w:color w:val="FFFFFF" w:themeColor="background1"/>
        </w:rPr>
        <w:t>Read the information.</w:t>
      </w:r>
    </w:p>
    <w:p w14:paraId="42C93B2E" w14:textId="4410C4F8" w:rsidR="00C34292" w:rsidRPr="00C34292" w:rsidRDefault="00C34292" w:rsidP="00C34292">
      <w:pPr>
        <w:numPr>
          <w:ilvl w:val="0"/>
          <w:numId w:val="15"/>
        </w:numPr>
        <w:spacing w:after="0" w:line="240" w:lineRule="auto"/>
        <w:rPr>
          <w:rFonts w:eastAsia="Times New Roman"/>
          <w:color w:val="FFFFFF" w:themeColor="background1"/>
        </w:rPr>
      </w:pPr>
      <w:r w:rsidRPr="00C34292">
        <w:rPr>
          <w:rFonts w:eastAsia="Times New Roman"/>
          <w:color w:val="FFFFFF" w:themeColor="background1"/>
        </w:rPr>
        <w:t>Click “Accept” if you agree to the terms.</w:t>
      </w:r>
    </w:p>
    <w:p w14:paraId="18959D27" w14:textId="77777777" w:rsidR="00C34292" w:rsidRPr="00C34292" w:rsidRDefault="00C34292" w:rsidP="00C34292">
      <w:pPr>
        <w:rPr>
          <w:color w:val="FFFFFF" w:themeColor="background1"/>
        </w:rPr>
      </w:pPr>
    </w:p>
    <w:p w14:paraId="37370D65" w14:textId="0BD229AE" w:rsidR="00C34292" w:rsidRPr="00C34292" w:rsidRDefault="00C34292" w:rsidP="00C34292">
      <w:pPr>
        <w:rPr>
          <w:color w:val="FFFFFF" w:themeColor="background1"/>
        </w:rPr>
      </w:pPr>
      <w:r w:rsidRPr="00C34292">
        <w:rPr>
          <w:color w:val="FFFFFF" w:themeColor="background1"/>
        </w:rPr>
        <w:t>Please let me know if you have any questions about this program. See you soon!</w:t>
      </w:r>
    </w:p>
    <w:p w14:paraId="7FC03585" w14:textId="77777777" w:rsidR="00C34292" w:rsidRDefault="00C34292" w:rsidP="00C34292">
      <w:pPr>
        <w:spacing w:after="0"/>
      </w:pPr>
    </w:p>
    <w:p w14:paraId="14219DCC" w14:textId="49AFFE6B" w:rsidR="00C34292" w:rsidRDefault="00C34292" w:rsidP="00C34292">
      <w:pPr>
        <w:spacing w:after="0"/>
      </w:pPr>
      <w:r>
        <w:t>Note: You only need to collect property liability information for programs occurring on GSMidTN property. Some partner organizations may require an additional Permission Slip document in addition to our Health History one. If it is a drop-off program, you will need to collect Health History forms. If adults will remain in attendance, they can hold on to their Health History forms.</w:t>
      </w:r>
    </w:p>
    <w:p w14:paraId="2C72473E" w14:textId="77777777" w:rsidR="00C34292" w:rsidRDefault="00C34292" w:rsidP="00C34292">
      <w:pPr>
        <w:spacing w:after="0"/>
      </w:pPr>
    </w:p>
    <w:p w14:paraId="7857D7D1" w14:textId="1DA5C72B" w:rsidR="00C34292" w:rsidRDefault="00C34292" w:rsidP="00C34292">
      <w:pPr>
        <w:spacing w:after="0"/>
      </w:pPr>
      <w:r>
        <w:rPr>
          <w:b/>
          <w:bCs/>
          <w:u w:val="single"/>
        </w:rPr>
        <w:t xml:space="preserve">Send Job Assignment Info Out to Staff </w:t>
      </w:r>
      <w:r>
        <w:t xml:space="preserve"> - Send a confirmation email to each staff member at least two weeks in advance of the program, to allow for any last minute schedule changes. Make sure to include the following:</w:t>
      </w:r>
    </w:p>
    <w:p w14:paraId="6C9460E1" w14:textId="3F98C908" w:rsidR="00C34292" w:rsidRDefault="00C34292" w:rsidP="00C34292">
      <w:pPr>
        <w:pStyle w:val="ListParagraph"/>
        <w:numPr>
          <w:ilvl w:val="0"/>
          <w:numId w:val="18"/>
        </w:numPr>
        <w:spacing w:after="0"/>
      </w:pPr>
      <w:r>
        <w:t>Staff schedule</w:t>
      </w:r>
    </w:p>
    <w:p w14:paraId="3760DE51" w14:textId="18404728" w:rsidR="00C34292" w:rsidRDefault="006F3821" w:rsidP="00C34292">
      <w:pPr>
        <w:pStyle w:val="ListParagraph"/>
        <w:numPr>
          <w:ilvl w:val="0"/>
          <w:numId w:val="18"/>
        </w:numPr>
        <w:spacing w:after="0"/>
      </w:pPr>
      <w:r>
        <w:t>Program curriculum, and any explanations of what is expected of staff</w:t>
      </w:r>
    </w:p>
    <w:p w14:paraId="312BF01F" w14:textId="1FF2FB7B" w:rsidR="006F3821" w:rsidRDefault="006F3821" w:rsidP="00C34292">
      <w:pPr>
        <w:pStyle w:val="ListParagraph"/>
        <w:numPr>
          <w:ilvl w:val="0"/>
          <w:numId w:val="18"/>
        </w:numPr>
        <w:spacing w:after="0"/>
      </w:pPr>
      <w:r>
        <w:t>Meal information (you should always try to provide a staff meal for programs with staff in attendance longer than four (4) hours)</w:t>
      </w:r>
    </w:p>
    <w:p w14:paraId="5780AA25" w14:textId="77777777" w:rsidR="006F3821" w:rsidRDefault="006F3821" w:rsidP="006F3821">
      <w:pPr>
        <w:spacing w:after="0"/>
      </w:pPr>
    </w:p>
    <w:p w14:paraId="51B86E16" w14:textId="7E9B82AC" w:rsidR="006F3821" w:rsidRPr="00331D96" w:rsidRDefault="006F3821" w:rsidP="00331D96">
      <w:pPr>
        <w:spacing w:after="0"/>
      </w:pPr>
      <w:r>
        <w:rPr>
          <w:b/>
          <w:bCs/>
          <w:u w:val="single"/>
        </w:rPr>
        <w:t xml:space="preserve"> Submit Non-Registered Insurance Info</w:t>
      </w:r>
      <w:r>
        <w:t xml:space="preserve"> – Send an email to the Director of Operations with the following format:</w:t>
      </w:r>
    </w:p>
    <w:p w14:paraId="3E44013F" w14:textId="77777777" w:rsidR="006F3821" w:rsidRDefault="006F3821" w:rsidP="006F3821">
      <w:pPr>
        <w:rPr>
          <w:rFonts w:ascii="Georgia" w:hAnsi="Georgia"/>
        </w:rPr>
      </w:pPr>
    </w:p>
    <w:p w14:paraId="12103447" w14:textId="6F73B851" w:rsidR="006F3821" w:rsidRPr="006F3821" w:rsidRDefault="006F3821" w:rsidP="006F3821">
      <w:pPr>
        <w:rPr>
          <w:rFonts w:ascii="Georgia" w:hAnsi="Georgia"/>
          <w:color w:val="FFFFFF" w:themeColor="background1"/>
        </w:rPr>
      </w:pPr>
      <w:r w:rsidRPr="006F3821">
        <w:rPr>
          <w:rFonts w:ascii="Georgia" w:hAnsi="Georgia"/>
          <w:noProof/>
          <w:color w:val="FFFFFF" w:themeColor="background1"/>
        </w:rPr>
        <w:drawing>
          <wp:anchor distT="0" distB="0" distL="114300" distR="114300" simplePos="0" relativeHeight="251663360" behindDoc="1" locked="0" layoutInCell="1" allowOverlap="1" wp14:anchorId="1A726D4C" wp14:editId="0831FE2E">
            <wp:simplePos x="0" y="0"/>
            <wp:positionH relativeFrom="column">
              <wp:posOffset>-387118</wp:posOffset>
            </wp:positionH>
            <wp:positionV relativeFrom="paragraph">
              <wp:posOffset>-213582</wp:posOffset>
            </wp:positionV>
            <wp:extent cx="6734175" cy="574002"/>
            <wp:effectExtent l="0" t="0" r="0" b="0"/>
            <wp:wrapNone/>
            <wp:docPr id="1041690186"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6803043" cy="579872"/>
                    </a:xfrm>
                    <a:prstGeom prst="rect">
                      <a:avLst/>
                    </a:prstGeom>
                    <a:noFill/>
                  </pic:spPr>
                </pic:pic>
              </a:graphicData>
            </a:graphic>
            <wp14:sizeRelH relativeFrom="page">
              <wp14:pctWidth>0</wp14:pctWidth>
            </wp14:sizeRelH>
            <wp14:sizeRelV relativeFrom="page">
              <wp14:pctHeight>0</wp14:pctHeight>
            </wp14:sizeRelV>
          </wp:anchor>
        </w:drawing>
      </w:r>
      <w:r w:rsidRPr="006F3821">
        <w:rPr>
          <w:rFonts w:ascii="Georgia" w:hAnsi="Georgia"/>
          <w:color w:val="FFFFFF" w:themeColor="background1"/>
        </w:rPr>
        <w:t>Below is the insurance information for nonmembers attending [PROGRAM NAME]:</w:t>
      </w:r>
    </w:p>
    <w:p w14:paraId="12B23581" w14:textId="77777777" w:rsidR="006F3821" w:rsidRDefault="006F3821" w:rsidP="006F3821">
      <w:pPr>
        <w:rPr>
          <w:rFonts w:ascii="Georgia" w:hAnsi="Georgia"/>
        </w:rPr>
      </w:pPr>
    </w:p>
    <w:tbl>
      <w:tblPr>
        <w:tblW w:w="0" w:type="auto"/>
        <w:jc w:val="center"/>
        <w:tblCellMar>
          <w:left w:w="0" w:type="dxa"/>
          <w:right w:w="0" w:type="dxa"/>
        </w:tblCellMar>
        <w:tblLook w:val="04A0" w:firstRow="1" w:lastRow="0" w:firstColumn="1" w:lastColumn="0" w:noHBand="0" w:noVBand="1"/>
      </w:tblPr>
      <w:tblGrid>
        <w:gridCol w:w="307"/>
        <w:gridCol w:w="1467"/>
        <w:gridCol w:w="866"/>
        <w:gridCol w:w="890"/>
        <w:gridCol w:w="725"/>
        <w:gridCol w:w="1535"/>
        <w:gridCol w:w="932"/>
        <w:gridCol w:w="308"/>
      </w:tblGrid>
      <w:tr w:rsidR="006F3821" w14:paraId="7E56FFAA" w14:textId="77777777" w:rsidTr="006F3821">
        <w:trPr>
          <w:trHeight w:val="319"/>
          <w:jc w:val="center"/>
        </w:trPr>
        <w:tc>
          <w:tcPr>
            <w:tcW w:w="307" w:type="dxa"/>
            <w:tcBorders>
              <w:top w:val="single" w:sz="18" w:space="0" w:color="auto"/>
              <w:left w:val="single" w:sz="18" w:space="0" w:color="auto"/>
              <w:bottom w:val="nil"/>
              <w:right w:val="nil"/>
            </w:tcBorders>
            <w:shd w:val="clear" w:color="auto" w:fill="C0C0C0"/>
            <w:tcMar>
              <w:top w:w="0" w:type="dxa"/>
              <w:left w:w="108" w:type="dxa"/>
              <w:bottom w:w="0" w:type="dxa"/>
              <w:right w:w="108" w:type="dxa"/>
            </w:tcMar>
          </w:tcPr>
          <w:p w14:paraId="59BB41B2" w14:textId="77777777" w:rsidR="006F3821" w:rsidRDefault="006F3821">
            <w:pPr>
              <w:autoSpaceDE w:val="0"/>
              <w:autoSpaceDN w:val="0"/>
              <w:jc w:val="right"/>
              <w:rPr>
                <w:rFonts w:ascii="Calibri" w:hAnsi="Calibri"/>
                <w:color w:val="000000"/>
              </w:rPr>
            </w:pPr>
          </w:p>
        </w:tc>
        <w:tc>
          <w:tcPr>
            <w:tcW w:w="1467" w:type="dxa"/>
            <w:tcBorders>
              <w:top w:val="single" w:sz="18" w:space="0" w:color="auto"/>
              <w:left w:val="nil"/>
              <w:bottom w:val="single" w:sz="12" w:space="0" w:color="000000"/>
              <w:right w:val="nil"/>
            </w:tcBorders>
            <w:shd w:val="clear" w:color="auto" w:fill="C0C0C0"/>
            <w:tcMar>
              <w:top w:w="0" w:type="dxa"/>
              <w:left w:w="108" w:type="dxa"/>
              <w:bottom w:w="0" w:type="dxa"/>
              <w:right w:w="108" w:type="dxa"/>
            </w:tcMar>
          </w:tcPr>
          <w:p w14:paraId="7FD42D77" w14:textId="77777777" w:rsidR="006F3821" w:rsidRDefault="006F3821">
            <w:pPr>
              <w:autoSpaceDE w:val="0"/>
              <w:autoSpaceDN w:val="0"/>
              <w:jc w:val="right"/>
              <w:rPr>
                <w:rFonts w:asciiTheme="minorHAnsi" w:hAnsiTheme="minorHAnsi"/>
                <w:color w:val="000000"/>
              </w:rPr>
            </w:pPr>
          </w:p>
        </w:tc>
        <w:tc>
          <w:tcPr>
            <w:tcW w:w="866" w:type="dxa"/>
            <w:tcBorders>
              <w:top w:val="single" w:sz="18" w:space="0" w:color="auto"/>
              <w:left w:val="nil"/>
              <w:bottom w:val="nil"/>
              <w:right w:val="nil"/>
            </w:tcBorders>
            <w:shd w:val="clear" w:color="auto" w:fill="C0C0C0"/>
            <w:tcMar>
              <w:top w:w="0" w:type="dxa"/>
              <w:left w:w="108" w:type="dxa"/>
              <w:bottom w:w="0" w:type="dxa"/>
              <w:right w:w="108" w:type="dxa"/>
            </w:tcMar>
          </w:tcPr>
          <w:p w14:paraId="09E12C57" w14:textId="77777777" w:rsidR="006F3821" w:rsidRDefault="006F3821">
            <w:pPr>
              <w:autoSpaceDE w:val="0"/>
              <w:autoSpaceDN w:val="0"/>
              <w:jc w:val="right"/>
              <w:rPr>
                <w:color w:val="000000"/>
              </w:rPr>
            </w:pPr>
          </w:p>
        </w:tc>
        <w:tc>
          <w:tcPr>
            <w:tcW w:w="890" w:type="dxa"/>
            <w:tcBorders>
              <w:top w:val="single" w:sz="18" w:space="0" w:color="auto"/>
              <w:left w:val="nil"/>
              <w:bottom w:val="nil"/>
              <w:right w:val="nil"/>
            </w:tcBorders>
            <w:shd w:val="clear" w:color="auto" w:fill="C0C0C0"/>
            <w:tcMar>
              <w:top w:w="0" w:type="dxa"/>
              <w:left w:w="108" w:type="dxa"/>
              <w:bottom w:w="0" w:type="dxa"/>
              <w:right w:w="108" w:type="dxa"/>
            </w:tcMar>
          </w:tcPr>
          <w:p w14:paraId="1E6EADB2" w14:textId="77777777" w:rsidR="006F3821" w:rsidRDefault="006F3821">
            <w:pPr>
              <w:autoSpaceDE w:val="0"/>
              <w:autoSpaceDN w:val="0"/>
              <w:jc w:val="right"/>
              <w:rPr>
                <w:color w:val="000000"/>
              </w:rPr>
            </w:pPr>
          </w:p>
        </w:tc>
        <w:tc>
          <w:tcPr>
            <w:tcW w:w="725" w:type="dxa"/>
            <w:tcBorders>
              <w:top w:val="single" w:sz="18" w:space="0" w:color="auto"/>
              <w:left w:val="nil"/>
              <w:bottom w:val="nil"/>
              <w:right w:val="nil"/>
            </w:tcBorders>
            <w:shd w:val="clear" w:color="auto" w:fill="C0C0C0"/>
            <w:tcMar>
              <w:top w:w="0" w:type="dxa"/>
              <w:left w:w="108" w:type="dxa"/>
              <w:bottom w:w="0" w:type="dxa"/>
              <w:right w:w="108" w:type="dxa"/>
            </w:tcMar>
          </w:tcPr>
          <w:p w14:paraId="170A3FF6" w14:textId="77777777" w:rsidR="006F3821" w:rsidRDefault="006F3821">
            <w:pPr>
              <w:autoSpaceDE w:val="0"/>
              <w:autoSpaceDN w:val="0"/>
              <w:jc w:val="right"/>
              <w:rPr>
                <w:color w:val="000000"/>
              </w:rPr>
            </w:pPr>
          </w:p>
        </w:tc>
        <w:tc>
          <w:tcPr>
            <w:tcW w:w="1535" w:type="dxa"/>
            <w:tcBorders>
              <w:top w:val="single" w:sz="18" w:space="0" w:color="auto"/>
              <w:left w:val="nil"/>
              <w:bottom w:val="nil"/>
              <w:right w:val="nil"/>
            </w:tcBorders>
            <w:shd w:val="clear" w:color="auto" w:fill="C0C0C0"/>
            <w:tcMar>
              <w:top w:w="0" w:type="dxa"/>
              <w:left w:w="108" w:type="dxa"/>
              <w:bottom w:w="0" w:type="dxa"/>
              <w:right w:w="108" w:type="dxa"/>
            </w:tcMar>
          </w:tcPr>
          <w:p w14:paraId="7F447FFA" w14:textId="77777777" w:rsidR="006F3821" w:rsidRDefault="006F3821">
            <w:pPr>
              <w:autoSpaceDE w:val="0"/>
              <w:autoSpaceDN w:val="0"/>
              <w:jc w:val="right"/>
              <w:rPr>
                <w:color w:val="000000"/>
              </w:rPr>
            </w:pPr>
          </w:p>
        </w:tc>
        <w:tc>
          <w:tcPr>
            <w:tcW w:w="932" w:type="dxa"/>
            <w:tcBorders>
              <w:top w:val="single" w:sz="18" w:space="0" w:color="auto"/>
              <w:left w:val="nil"/>
              <w:bottom w:val="nil"/>
              <w:right w:val="nil"/>
            </w:tcBorders>
            <w:shd w:val="clear" w:color="auto" w:fill="C0C0C0"/>
            <w:tcMar>
              <w:top w:w="0" w:type="dxa"/>
              <w:left w:w="108" w:type="dxa"/>
              <w:bottom w:w="0" w:type="dxa"/>
              <w:right w:w="108" w:type="dxa"/>
            </w:tcMar>
          </w:tcPr>
          <w:p w14:paraId="01EEA232" w14:textId="77777777" w:rsidR="006F3821" w:rsidRDefault="006F3821">
            <w:pPr>
              <w:autoSpaceDE w:val="0"/>
              <w:autoSpaceDN w:val="0"/>
              <w:jc w:val="right"/>
              <w:rPr>
                <w:color w:val="000000"/>
              </w:rPr>
            </w:pPr>
          </w:p>
        </w:tc>
        <w:tc>
          <w:tcPr>
            <w:tcW w:w="308" w:type="dxa"/>
            <w:tcBorders>
              <w:top w:val="single" w:sz="18" w:space="0" w:color="auto"/>
              <w:left w:val="nil"/>
              <w:bottom w:val="nil"/>
              <w:right w:val="single" w:sz="18" w:space="0" w:color="auto"/>
            </w:tcBorders>
            <w:shd w:val="clear" w:color="auto" w:fill="C0C0C0"/>
            <w:tcMar>
              <w:top w:w="0" w:type="dxa"/>
              <w:left w:w="108" w:type="dxa"/>
              <w:bottom w:w="0" w:type="dxa"/>
              <w:right w:w="108" w:type="dxa"/>
            </w:tcMar>
          </w:tcPr>
          <w:p w14:paraId="3AD0FBC1" w14:textId="77777777" w:rsidR="006F3821" w:rsidRDefault="006F3821">
            <w:pPr>
              <w:autoSpaceDE w:val="0"/>
              <w:autoSpaceDN w:val="0"/>
              <w:jc w:val="right"/>
              <w:rPr>
                <w:color w:val="000000"/>
              </w:rPr>
            </w:pPr>
          </w:p>
        </w:tc>
      </w:tr>
      <w:tr w:rsidR="006F3821" w14:paraId="50B55B79" w14:textId="77777777" w:rsidTr="006F3821">
        <w:trPr>
          <w:trHeight w:val="195"/>
          <w:jc w:val="center"/>
        </w:trPr>
        <w:tc>
          <w:tcPr>
            <w:tcW w:w="307" w:type="dxa"/>
            <w:tcBorders>
              <w:top w:val="nil"/>
              <w:left w:val="single" w:sz="18" w:space="0" w:color="auto"/>
              <w:bottom w:val="nil"/>
              <w:right w:val="nil"/>
            </w:tcBorders>
            <w:shd w:val="clear" w:color="auto" w:fill="C0C0C0"/>
            <w:tcMar>
              <w:top w:w="0" w:type="dxa"/>
              <w:left w:w="108" w:type="dxa"/>
              <w:bottom w:w="0" w:type="dxa"/>
              <w:right w:w="108" w:type="dxa"/>
            </w:tcMar>
          </w:tcPr>
          <w:p w14:paraId="6A9B2AD2" w14:textId="77777777" w:rsidR="006F3821" w:rsidRDefault="006F3821">
            <w:pPr>
              <w:autoSpaceDE w:val="0"/>
              <w:autoSpaceDN w:val="0"/>
              <w:jc w:val="right"/>
              <w:rPr>
                <w:color w:val="000000"/>
              </w:rPr>
            </w:pPr>
          </w:p>
        </w:tc>
        <w:tc>
          <w:tcPr>
            <w:tcW w:w="1467" w:type="dxa"/>
            <w:tcBorders>
              <w:top w:val="nil"/>
              <w:left w:val="single" w:sz="12" w:space="0" w:color="000000"/>
              <w:bottom w:val="single" w:sz="12" w:space="0" w:color="7F7F7F"/>
              <w:right w:val="nil"/>
            </w:tcBorders>
            <w:shd w:val="clear" w:color="auto" w:fill="808080"/>
            <w:tcMar>
              <w:top w:w="0" w:type="dxa"/>
              <w:left w:w="108" w:type="dxa"/>
              <w:bottom w:w="0" w:type="dxa"/>
              <w:right w:w="108" w:type="dxa"/>
            </w:tcMar>
            <w:hideMark/>
          </w:tcPr>
          <w:p w14:paraId="5DC6A31D" w14:textId="77777777" w:rsidR="006F3821" w:rsidRDefault="006F3821">
            <w:pPr>
              <w:autoSpaceDE w:val="0"/>
              <w:autoSpaceDN w:val="0"/>
              <w:rPr>
                <w:b/>
                <w:bCs/>
                <w:color w:val="FFFFFF"/>
                <w:sz w:val="16"/>
                <w:szCs w:val="16"/>
              </w:rPr>
            </w:pPr>
            <w:r>
              <w:rPr>
                <w:b/>
                <w:bCs/>
                <w:color w:val="FFFFFF"/>
                <w:sz w:val="16"/>
                <w:szCs w:val="16"/>
              </w:rPr>
              <w:t>Name of Program</w:t>
            </w:r>
          </w:p>
        </w:tc>
        <w:tc>
          <w:tcPr>
            <w:tcW w:w="866" w:type="dxa"/>
            <w:tcBorders>
              <w:top w:val="nil"/>
              <w:left w:val="single" w:sz="12" w:space="0" w:color="000000"/>
              <w:bottom w:val="single" w:sz="12" w:space="0" w:color="000000"/>
              <w:right w:val="nil"/>
            </w:tcBorders>
            <w:shd w:val="clear" w:color="auto" w:fill="BFBFBF"/>
            <w:tcMar>
              <w:top w:w="0" w:type="dxa"/>
              <w:left w:w="108" w:type="dxa"/>
              <w:bottom w:w="0" w:type="dxa"/>
              <w:right w:w="108" w:type="dxa"/>
            </w:tcMar>
          </w:tcPr>
          <w:p w14:paraId="286C6DCC" w14:textId="77777777" w:rsidR="006F3821" w:rsidRDefault="006F3821">
            <w:pPr>
              <w:autoSpaceDE w:val="0"/>
              <w:autoSpaceDN w:val="0"/>
              <w:rPr>
                <w:b/>
                <w:bCs/>
                <w:color w:val="FFFFFF"/>
                <w:sz w:val="16"/>
                <w:szCs w:val="16"/>
              </w:rPr>
            </w:pPr>
          </w:p>
        </w:tc>
        <w:tc>
          <w:tcPr>
            <w:tcW w:w="890" w:type="dxa"/>
            <w:tcBorders>
              <w:top w:val="nil"/>
              <w:left w:val="nil"/>
              <w:bottom w:val="single" w:sz="12" w:space="0" w:color="000000"/>
              <w:right w:val="nil"/>
            </w:tcBorders>
            <w:shd w:val="clear" w:color="auto" w:fill="C0C0C0"/>
            <w:tcMar>
              <w:top w:w="0" w:type="dxa"/>
              <w:left w:w="108" w:type="dxa"/>
              <w:bottom w:w="0" w:type="dxa"/>
              <w:right w:w="108" w:type="dxa"/>
            </w:tcMar>
          </w:tcPr>
          <w:p w14:paraId="62BCF1EA" w14:textId="77777777" w:rsidR="006F3821" w:rsidRDefault="006F3821">
            <w:pPr>
              <w:autoSpaceDE w:val="0"/>
              <w:autoSpaceDN w:val="0"/>
              <w:rPr>
                <w:color w:val="000000"/>
                <w:sz w:val="16"/>
                <w:szCs w:val="16"/>
              </w:rPr>
            </w:pPr>
          </w:p>
        </w:tc>
        <w:tc>
          <w:tcPr>
            <w:tcW w:w="725" w:type="dxa"/>
            <w:tcBorders>
              <w:top w:val="nil"/>
              <w:left w:val="nil"/>
              <w:bottom w:val="single" w:sz="12" w:space="0" w:color="000000"/>
              <w:right w:val="nil"/>
            </w:tcBorders>
            <w:shd w:val="clear" w:color="auto" w:fill="C0C0C0"/>
            <w:tcMar>
              <w:top w:w="0" w:type="dxa"/>
              <w:left w:w="108" w:type="dxa"/>
              <w:bottom w:w="0" w:type="dxa"/>
              <w:right w:w="108" w:type="dxa"/>
            </w:tcMar>
          </w:tcPr>
          <w:p w14:paraId="059990CD" w14:textId="77777777" w:rsidR="006F3821" w:rsidRDefault="006F3821">
            <w:pPr>
              <w:autoSpaceDE w:val="0"/>
              <w:autoSpaceDN w:val="0"/>
              <w:rPr>
                <w:color w:val="000000"/>
                <w:sz w:val="16"/>
                <w:szCs w:val="16"/>
              </w:rPr>
            </w:pPr>
          </w:p>
        </w:tc>
        <w:tc>
          <w:tcPr>
            <w:tcW w:w="1535" w:type="dxa"/>
            <w:tcBorders>
              <w:top w:val="nil"/>
              <w:left w:val="nil"/>
              <w:bottom w:val="single" w:sz="12" w:space="0" w:color="000000"/>
              <w:right w:val="nil"/>
            </w:tcBorders>
            <w:shd w:val="clear" w:color="auto" w:fill="C0C0C0"/>
            <w:tcMar>
              <w:top w:w="0" w:type="dxa"/>
              <w:left w:w="108" w:type="dxa"/>
              <w:bottom w:w="0" w:type="dxa"/>
              <w:right w:w="108" w:type="dxa"/>
            </w:tcMar>
          </w:tcPr>
          <w:p w14:paraId="6F54C670" w14:textId="77777777" w:rsidR="006F3821" w:rsidRDefault="006F3821">
            <w:pPr>
              <w:autoSpaceDE w:val="0"/>
              <w:autoSpaceDN w:val="0"/>
              <w:rPr>
                <w:color w:val="000000"/>
                <w:sz w:val="16"/>
                <w:szCs w:val="16"/>
              </w:rPr>
            </w:pPr>
          </w:p>
        </w:tc>
        <w:tc>
          <w:tcPr>
            <w:tcW w:w="932" w:type="dxa"/>
            <w:tcBorders>
              <w:top w:val="nil"/>
              <w:left w:val="nil"/>
              <w:bottom w:val="single" w:sz="12" w:space="0" w:color="000000"/>
              <w:right w:val="nil"/>
            </w:tcBorders>
            <w:shd w:val="clear" w:color="auto" w:fill="C0C0C0"/>
            <w:tcMar>
              <w:top w:w="0" w:type="dxa"/>
              <w:left w:w="108" w:type="dxa"/>
              <w:bottom w:w="0" w:type="dxa"/>
              <w:right w:w="108" w:type="dxa"/>
            </w:tcMar>
          </w:tcPr>
          <w:p w14:paraId="224D98D9" w14:textId="77777777" w:rsidR="006F3821" w:rsidRDefault="006F3821">
            <w:pPr>
              <w:autoSpaceDE w:val="0"/>
              <w:autoSpaceDN w:val="0"/>
              <w:rPr>
                <w:color w:val="000000"/>
                <w:sz w:val="16"/>
                <w:szCs w:val="16"/>
              </w:rPr>
            </w:pPr>
          </w:p>
        </w:tc>
        <w:tc>
          <w:tcPr>
            <w:tcW w:w="308" w:type="dxa"/>
            <w:tcBorders>
              <w:top w:val="nil"/>
              <w:left w:val="nil"/>
              <w:bottom w:val="nil"/>
              <w:right w:val="single" w:sz="18" w:space="0" w:color="auto"/>
            </w:tcBorders>
            <w:shd w:val="clear" w:color="auto" w:fill="C0C0C0"/>
            <w:tcMar>
              <w:top w:w="0" w:type="dxa"/>
              <w:left w:w="108" w:type="dxa"/>
              <w:bottom w:w="0" w:type="dxa"/>
              <w:right w:w="108" w:type="dxa"/>
            </w:tcMar>
          </w:tcPr>
          <w:p w14:paraId="15ED6E83" w14:textId="77777777" w:rsidR="006F3821" w:rsidRDefault="006F3821">
            <w:pPr>
              <w:autoSpaceDE w:val="0"/>
              <w:autoSpaceDN w:val="0"/>
              <w:jc w:val="right"/>
              <w:rPr>
                <w:color w:val="000000"/>
              </w:rPr>
            </w:pPr>
          </w:p>
        </w:tc>
      </w:tr>
      <w:tr w:rsidR="006F3821" w14:paraId="23C2AC64" w14:textId="77777777" w:rsidTr="006F3821">
        <w:trPr>
          <w:trHeight w:val="386"/>
          <w:jc w:val="center"/>
        </w:trPr>
        <w:tc>
          <w:tcPr>
            <w:tcW w:w="307" w:type="dxa"/>
            <w:tcBorders>
              <w:top w:val="nil"/>
              <w:left w:val="single" w:sz="18" w:space="0" w:color="auto"/>
              <w:bottom w:val="nil"/>
              <w:right w:val="nil"/>
            </w:tcBorders>
            <w:shd w:val="clear" w:color="auto" w:fill="C0C0C0"/>
            <w:tcMar>
              <w:top w:w="0" w:type="dxa"/>
              <w:left w:w="108" w:type="dxa"/>
              <w:bottom w:w="0" w:type="dxa"/>
              <w:right w:w="108" w:type="dxa"/>
            </w:tcMar>
          </w:tcPr>
          <w:p w14:paraId="58832086" w14:textId="77777777" w:rsidR="006F3821" w:rsidRDefault="006F3821">
            <w:pPr>
              <w:autoSpaceDE w:val="0"/>
              <w:autoSpaceDN w:val="0"/>
              <w:jc w:val="right"/>
              <w:rPr>
                <w:color w:val="000000"/>
              </w:rPr>
            </w:pPr>
          </w:p>
        </w:tc>
        <w:tc>
          <w:tcPr>
            <w:tcW w:w="6415" w:type="dxa"/>
            <w:gridSpan w:val="6"/>
            <w:tcBorders>
              <w:top w:val="nil"/>
              <w:left w:val="single" w:sz="12" w:space="0" w:color="000000"/>
              <w:bottom w:val="single" w:sz="12" w:space="0" w:color="000000"/>
              <w:right w:val="single" w:sz="12" w:space="0" w:color="000000"/>
            </w:tcBorders>
            <w:tcMar>
              <w:top w:w="0" w:type="dxa"/>
              <w:left w:w="108" w:type="dxa"/>
              <w:bottom w:w="0" w:type="dxa"/>
              <w:right w:w="108" w:type="dxa"/>
            </w:tcMar>
            <w:vAlign w:val="center"/>
            <w:hideMark/>
          </w:tcPr>
          <w:p w14:paraId="3983A047" w14:textId="77777777" w:rsidR="006F3821" w:rsidRDefault="006F3821">
            <w:pPr>
              <w:autoSpaceDE w:val="0"/>
              <w:autoSpaceDN w:val="0"/>
              <w:jc w:val="center"/>
              <w:rPr>
                <w:b/>
                <w:bCs/>
                <w:color w:val="000000"/>
                <w:sz w:val="24"/>
                <w:szCs w:val="24"/>
              </w:rPr>
            </w:pPr>
            <w:r>
              <w:rPr>
                <w:b/>
                <w:bCs/>
                <w:color w:val="000000"/>
                <w:sz w:val="24"/>
                <w:szCs w:val="24"/>
              </w:rPr>
              <w:t>Council Quests: Josephine’s Journey</w:t>
            </w:r>
          </w:p>
        </w:tc>
        <w:tc>
          <w:tcPr>
            <w:tcW w:w="308" w:type="dxa"/>
            <w:tcBorders>
              <w:top w:val="nil"/>
              <w:left w:val="nil"/>
              <w:bottom w:val="nil"/>
              <w:right w:val="single" w:sz="18" w:space="0" w:color="auto"/>
            </w:tcBorders>
            <w:shd w:val="clear" w:color="auto" w:fill="C0C0C0"/>
            <w:tcMar>
              <w:top w:w="0" w:type="dxa"/>
              <w:left w:w="108" w:type="dxa"/>
              <w:bottom w:w="0" w:type="dxa"/>
              <w:right w:w="108" w:type="dxa"/>
            </w:tcMar>
          </w:tcPr>
          <w:p w14:paraId="09A89757" w14:textId="77777777" w:rsidR="006F3821" w:rsidRDefault="006F3821">
            <w:pPr>
              <w:autoSpaceDE w:val="0"/>
              <w:autoSpaceDN w:val="0"/>
              <w:jc w:val="right"/>
              <w:rPr>
                <w:color w:val="000000"/>
              </w:rPr>
            </w:pPr>
          </w:p>
        </w:tc>
      </w:tr>
      <w:tr w:rsidR="006F3821" w14:paraId="69C383C4" w14:textId="77777777" w:rsidTr="006F3821">
        <w:trPr>
          <w:trHeight w:val="305"/>
          <w:jc w:val="center"/>
        </w:trPr>
        <w:tc>
          <w:tcPr>
            <w:tcW w:w="307" w:type="dxa"/>
            <w:tcBorders>
              <w:top w:val="nil"/>
              <w:left w:val="single" w:sz="18" w:space="0" w:color="auto"/>
              <w:bottom w:val="nil"/>
              <w:right w:val="nil"/>
            </w:tcBorders>
            <w:shd w:val="clear" w:color="auto" w:fill="C0C0C0"/>
            <w:tcMar>
              <w:top w:w="0" w:type="dxa"/>
              <w:left w:w="108" w:type="dxa"/>
              <w:bottom w:w="0" w:type="dxa"/>
              <w:right w:w="108" w:type="dxa"/>
            </w:tcMar>
          </w:tcPr>
          <w:p w14:paraId="7E5C2C40" w14:textId="77777777" w:rsidR="006F3821" w:rsidRDefault="006F3821">
            <w:pPr>
              <w:autoSpaceDE w:val="0"/>
              <w:autoSpaceDN w:val="0"/>
              <w:jc w:val="right"/>
              <w:rPr>
                <w:color w:val="000000"/>
              </w:rPr>
            </w:pPr>
          </w:p>
        </w:tc>
        <w:tc>
          <w:tcPr>
            <w:tcW w:w="1467" w:type="dxa"/>
            <w:tcBorders>
              <w:top w:val="nil"/>
              <w:left w:val="nil"/>
              <w:bottom w:val="single" w:sz="12" w:space="0" w:color="000000"/>
              <w:right w:val="nil"/>
            </w:tcBorders>
            <w:shd w:val="clear" w:color="auto" w:fill="C0C0C0"/>
            <w:tcMar>
              <w:top w:w="0" w:type="dxa"/>
              <w:left w:w="108" w:type="dxa"/>
              <w:bottom w:w="0" w:type="dxa"/>
              <w:right w:w="108" w:type="dxa"/>
            </w:tcMar>
          </w:tcPr>
          <w:p w14:paraId="311A8EBC" w14:textId="77777777" w:rsidR="006F3821" w:rsidRDefault="006F3821">
            <w:pPr>
              <w:autoSpaceDE w:val="0"/>
              <w:autoSpaceDN w:val="0"/>
              <w:rPr>
                <w:color w:val="000000"/>
                <w:sz w:val="16"/>
                <w:szCs w:val="16"/>
              </w:rPr>
            </w:pPr>
          </w:p>
        </w:tc>
        <w:tc>
          <w:tcPr>
            <w:tcW w:w="866" w:type="dxa"/>
            <w:shd w:val="clear" w:color="auto" w:fill="C0C0C0"/>
            <w:tcMar>
              <w:top w:w="0" w:type="dxa"/>
              <w:left w:w="108" w:type="dxa"/>
              <w:bottom w:w="0" w:type="dxa"/>
              <w:right w:w="108" w:type="dxa"/>
            </w:tcMar>
          </w:tcPr>
          <w:p w14:paraId="62E282F5" w14:textId="77777777" w:rsidR="006F3821" w:rsidRDefault="006F3821">
            <w:pPr>
              <w:autoSpaceDE w:val="0"/>
              <w:autoSpaceDN w:val="0"/>
              <w:rPr>
                <w:color w:val="000000"/>
                <w:sz w:val="16"/>
                <w:szCs w:val="16"/>
              </w:rPr>
            </w:pPr>
          </w:p>
        </w:tc>
        <w:tc>
          <w:tcPr>
            <w:tcW w:w="890" w:type="dxa"/>
            <w:shd w:val="clear" w:color="auto" w:fill="C0C0C0"/>
            <w:tcMar>
              <w:top w:w="0" w:type="dxa"/>
              <w:left w:w="108" w:type="dxa"/>
              <w:bottom w:w="0" w:type="dxa"/>
              <w:right w:w="108" w:type="dxa"/>
            </w:tcMar>
          </w:tcPr>
          <w:p w14:paraId="26C6E7D8" w14:textId="77777777" w:rsidR="006F3821" w:rsidRDefault="006F3821">
            <w:pPr>
              <w:autoSpaceDE w:val="0"/>
              <w:autoSpaceDN w:val="0"/>
              <w:rPr>
                <w:color w:val="000000"/>
                <w:sz w:val="16"/>
                <w:szCs w:val="16"/>
              </w:rPr>
            </w:pPr>
          </w:p>
        </w:tc>
        <w:tc>
          <w:tcPr>
            <w:tcW w:w="725" w:type="dxa"/>
            <w:shd w:val="clear" w:color="auto" w:fill="C0C0C0"/>
            <w:tcMar>
              <w:top w:w="0" w:type="dxa"/>
              <w:left w:w="108" w:type="dxa"/>
              <w:bottom w:w="0" w:type="dxa"/>
              <w:right w:w="108" w:type="dxa"/>
            </w:tcMar>
          </w:tcPr>
          <w:p w14:paraId="37B90018" w14:textId="77777777" w:rsidR="006F3821" w:rsidRDefault="006F3821">
            <w:pPr>
              <w:autoSpaceDE w:val="0"/>
              <w:autoSpaceDN w:val="0"/>
              <w:rPr>
                <w:color w:val="000000"/>
                <w:sz w:val="16"/>
                <w:szCs w:val="16"/>
              </w:rPr>
            </w:pPr>
          </w:p>
        </w:tc>
        <w:tc>
          <w:tcPr>
            <w:tcW w:w="1535" w:type="dxa"/>
            <w:tcBorders>
              <w:top w:val="nil"/>
              <w:left w:val="nil"/>
              <w:bottom w:val="single" w:sz="12" w:space="0" w:color="000000"/>
              <w:right w:val="nil"/>
            </w:tcBorders>
            <w:shd w:val="clear" w:color="auto" w:fill="C0C0C0"/>
            <w:tcMar>
              <w:top w:w="0" w:type="dxa"/>
              <w:left w:w="108" w:type="dxa"/>
              <w:bottom w:w="0" w:type="dxa"/>
              <w:right w:w="108" w:type="dxa"/>
            </w:tcMar>
          </w:tcPr>
          <w:p w14:paraId="4F455C27" w14:textId="77777777" w:rsidR="006F3821" w:rsidRDefault="006F3821">
            <w:pPr>
              <w:autoSpaceDE w:val="0"/>
              <w:autoSpaceDN w:val="0"/>
              <w:rPr>
                <w:color w:val="000000"/>
                <w:sz w:val="16"/>
                <w:szCs w:val="16"/>
              </w:rPr>
            </w:pPr>
          </w:p>
        </w:tc>
        <w:tc>
          <w:tcPr>
            <w:tcW w:w="932" w:type="dxa"/>
            <w:shd w:val="clear" w:color="auto" w:fill="C0C0C0"/>
            <w:tcMar>
              <w:top w:w="0" w:type="dxa"/>
              <w:left w:w="108" w:type="dxa"/>
              <w:bottom w:w="0" w:type="dxa"/>
              <w:right w:w="108" w:type="dxa"/>
            </w:tcMar>
          </w:tcPr>
          <w:p w14:paraId="32ED304A" w14:textId="77777777" w:rsidR="006F3821" w:rsidRDefault="006F3821">
            <w:pPr>
              <w:autoSpaceDE w:val="0"/>
              <w:autoSpaceDN w:val="0"/>
              <w:rPr>
                <w:color w:val="000000"/>
                <w:sz w:val="16"/>
                <w:szCs w:val="16"/>
              </w:rPr>
            </w:pPr>
          </w:p>
        </w:tc>
        <w:tc>
          <w:tcPr>
            <w:tcW w:w="308" w:type="dxa"/>
            <w:tcBorders>
              <w:top w:val="nil"/>
              <w:left w:val="nil"/>
              <w:bottom w:val="nil"/>
              <w:right w:val="single" w:sz="18" w:space="0" w:color="auto"/>
            </w:tcBorders>
            <w:shd w:val="clear" w:color="auto" w:fill="C0C0C0"/>
            <w:tcMar>
              <w:top w:w="0" w:type="dxa"/>
              <w:left w:w="108" w:type="dxa"/>
              <w:bottom w:w="0" w:type="dxa"/>
              <w:right w:w="108" w:type="dxa"/>
            </w:tcMar>
          </w:tcPr>
          <w:p w14:paraId="506264D8" w14:textId="77777777" w:rsidR="006F3821" w:rsidRDefault="006F3821">
            <w:pPr>
              <w:autoSpaceDE w:val="0"/>
              <w:autoSpaceDN w:val="0"/>
              <w:jc w:val="right"/>
              <w:rPr>
                <w:color w:val="000000"/>
              </w:rPr>
            </w:pPr>
          </w:p>
        </w:tc>
      </w:tr>
      <w:tr w:rsidR="006F3821" w14:paraId="4FB270CB" w14:textId="77777777" w:rsidTr="006F3821">
        <w:trPr>
          <w:trHeight w:val="230"/>
          <w:jc w:val="center"/>
        </w:trPr>
        <w:tc>
          <w:tcPr>
            <w:tcW w:w="307" w:type="dxa"/>
            <w:tcBorders>
              <w:top w:val="nil"/>
              <w:left w:val="single" w:sz="18" w:space="0" w:color="auto"/>
              <w:bottom w:val="nil"/>
              <w:right w:val="nil"/>
            </w:tcBorders>
            <w:shd w:val="clear" w:color="auto" w:fill="C0C0C0"/>
            <w:tcMar>
              <w:top w:w="0" w:type="dxa"/>
              <w:left w:w="108" w:type="dxa"/>
              <w:bottom w:w="0" w:type="dxa"/>
              <w:right w:w="108" w:type="dxa"/>
            </w:tcMar>
          </w:tcPr>
          <w:p w14:paraId="0CA2D31E" w14:textId="77777777" w:rsidR="006F3821" w:rsidRDefault="006F3821">
            <w:pPr>
              <w:autoSpaceDE w:val="0"/>
              <w:autoSpaceDN w:val="0"/>
              <w:jc w:val="right"/>
              <w:rPr>
                <w:color w:val="000000"/>
              </w:rPr>
            </w:pPr>
          </w:p>
        </w:tc>
        <w:tc>
          <w:tcPr>
            <w:tcW w:w="1467" w:type="dxa"/>
            <w:tcBorders>
              <w:top w:val="nil"/>
              <w:left w:val="single" w:sz="12" w:space="0" w:color="000000"/>
              <w:bottom w:val="single" w:sz="12" w:space="0" w:color="7F7F7F"/>
              <w:right w:val="nil"/>
            </w:tcBorders>
            <w:shd w:val="clear" w:color="auto" w:fill="808080"/>
            <w:tcMar>
              <w:top w:w="0" w:type="dxa"/>
              <w:left w:w="108" w:type="dxa"/>
              <w:bottom w:w="0" w:type="dxa"/>
              <w:right w:w="108" w:type="dxa"/>
            </w:tcMar>
            <w:hideMark/>
          </w:tcPr>
          <w:p w14:paraId="5D89E25D" w14:textId="77777777" w:rsidR="006F3821" w:rsidRDefault="006F3821">
            <w:pPr>
              <w:autoSpaceDE w:val="0"/>
              <w:autoSpaceDN w:val="0"/>
              <w:rPr>
                <w:b/>
                <w:bCs/>
                <w:color w:val="FFFFFF"/>
                <w:sz w:val="16"/>
                <w:szCs w:val="16"/>
              </w:rPr>
            </w:pPr>
            <w:r>
              <w:rPr>
                <w:b/>
                <w:bCs/>
                <w:color w:val="FFFFFF"/>
                <w:sz w:val="16"/>
                <w:szCs w:val="16"/>
              </w:rPr>
              <w:t>Program Date(s)</w:t>
            </w:r>
          </w:p>
        </w:tc>
        <w:tc>
          <w:tcPr>
            <w:tcW w:w="866" w:type="dxa"/>
            <w:tcBorders>
              <w:top w:val="nil"/>
              <w:left w:val="single" w:sz="12" w:space="0" w:color="000000"/>
              <w:bottom w:val="single" w:sz="12" w:space="0" w:color="auto"/>
              <w:right w:val="nil"/>
            </w:tcBorders>
            <w:shd w:val="clear" w:color="auto" w:fill="BFBFBF"/>
            <w:tcMar>
              <w:top w:w="0" w:type="dxa"/>
              <w:left w:w="108" w:type="dxa"/>
              <w:bottom w:w="0" w:type="dxa"/>
              <w:right w:w="108" w:type="dxa"/>
            </w:tcMar>
          </w:tcPr>
          <w:p w14:paraId="0DBDFA08" w14:textId="77777777" w:rsidR="006F3821" w:rsidRDefault="006F3821">
            <w:pPr>
              <w:autoSpaceDE w:val="0"/>
              <w:autoSpaceDN w:val="0"/>
              <w:rPr>
                <w:b/>
                <w:bCs/>
                <w:color w:val="FFFFFF"/>
                <w:sz w:val="16"/>
                <w:szCs w:val="16"/>
              </w:rPr>
            </w:pPr>
          </w:p>
        </w:tc>
        <w:tc>
          <w:tcPr>
            <w:tcW w:w="890" w:type="dxa"/>
            <w:shd w:val="clear" w:color="auto" w:fill="C0C0C0"/>
            <w:tcMar>
              <w:top w:w="0" w:type="dxa"/>
              <w:left w:w="108" w:type="dxa"/>
              <w:bottom w:w="0" w:type="dxa"/>
              <w:right w:w="108" w:type="dxa"/>
            </w:tcMar>
          </w:tcPr>
          <w:p w14:paraId="4C2DBC21" w14:textId="77777777" w:rsidR="006F3821" w:rsidRDefault="006F3821">
            <w:pPr>
              <w:autoSpaceDE w:val="0"/>
              <w:autoSpaceDN w:val="0"/>
              <w:rPr>
                <w:color w:val="000000"/>
                <w:sz w:val="16"/>
                <w:szCs w:val="16"/>
              </w:rPr>
            </w:pPr>
          </w:p>
        </w:tc>
        <w:tc>
          <w:tcPr>
            <w:tcW w:w="725" w:type="dxa"/>
            <w:shd w:val="clear" w:color="auto" w:fill="C0C0C0"/>
            <w:tcMar>
              <w:top w:w="0" w:type="dxa"/>
              <w:left w:w="108" w:type="dxa"/>
              <w:bottom w:w="0" w:type="dxa"/>
              <w:right w:w="108" w:type="dxa"/>
            </w:tcMar>
          </w:tcPr>
          <w:p w14:paraId="119712CF" w14:textId="77777777" w:rsidR="006F3821" w:rsidRDefault="006F3821">
            <w:pPr>
              <w:autoSpaceDE w:val="0"/>
              <w:autoSpaceDN w:val="0"/>
              <w:rPr>
                <w:color w:val="000000"/>
                <w:sz w:val="16"/>
                <w:szCs w:val="16"/>
              </w:rPr>
            </w:pPr>
          </w:p>
        </w:tc>
        <w:tc>
          <w:tcPr>
            <w:tcW w:w="1535" w:type="dxa"/>
            <w:tcBorders>
              <w:top w:val="nil"/>
              <w:left w:val="single" w:sz="12" w:space="0" w:color="000000"/>
              <w:bottom w:val="single" w:sz="12" w:space="0" w:color="7F7F7F"/>
              <w:right w:val="nil"/>
            </w:tcBorders>
            <w:shd w:val="clear" w:color="auto" w:fill="808080"/>
            <w:tcMar>
              <w:top w:w="0" w:type="dxa"/>
              <w:left w:w="108" w:type="dxa"/>
              <w:bottom w:w="0" w:type="dxa"/>
              <w:right w:w="108" w:type="dxa"/>
            </w:tcMar>
            <w:hideMark/>
          </w:tcPr>
          <w:p w14:paraId="6BB95A5A" w14:textId="77777777" w:rsidR="006F3821" w:rsidRDefault="006F3821">
            <w:pPr>
              <w:autoSpaceDE w:val="0"/>
              <w:autoSpaceDN w:val="0"/>
              <w:rPr>
                <w:b/>
                <w:bCs/>
                <w:color w:val="FFFFFF"/>
                <w:sz w:val="16"/>
                <w:szCs w:val="16"/>
              </w:rPr>
            </w:pPr>
            <w:r>
              <w:rPr>
                <w:b/>
                <w:bCs/>
                <w:color w:val="FFFFFF"/>
                <w:sz w:val="16"/>
                <w:szCs w:val="16"/>
              </w:rPr>
              <w:t>Program Manager</w:t>
            </w:r>
          </w:p>
        </w:tc>
        <w:tc>
          <w:tcPr>
            <w:tcW w:w="932" w:type="dxa"/>
            <w:tcBorders>
              <w:top w:val="nil"/>
              <w:left w:val="single" w:sz="12" w:space="0" w:color="000000"/>
              <w:bottom w:val="single" w:sz="12" w:space="0" w:color="000000"/>
              <w:right w:val="nil"/>
            </w:tcBorders>
            <w:shd w:val="clear" w:color="auto" w:fill="BFBFBF"/>
            <w:tcMar>
              <w:top w:w="0" w:type="dxa"/>
              <w:left w:w="108" w:type="dxa"/>
              <w:bottom w:w="0" w:type="dxa"/>
              <w:right w:w="108" w:type="dxa"/>
            </w:tcMar>
          </w:tcPr>
          <w:p w14:paraId="40CC0FA7" w14:textId="77777777" w:rsidR="006F3821" w:rsidRDefault="006F3821">
            <w:pPr>
              <w:autoSpaceDE w:val="0"/>
              <w:autoSpaceDN w:val="0"/>
              <w:rPr>
                <w:b/>
                <w:bCs/>
                <w:color w:val="FFFFFF"/>
                <w:sz w:val="16"/>
                <w:szCs w:val="16"/>
              </w:rPr>
            </w:pPr>
          </w:p>
        </w:tc>
        <w:tc>
          <w:tcPr>
            <w:tcW w:w="308" w:type="dxa"/>
            <w:tcBorders>
              <w:top w:val="nil"/>
              <w:left w:val="nil"/>
              <w:bottom w:val="nil"/>
              <w:right w:val="single" w:sz="18" w:space="0" w:color="auto"/>
            </w:tcBorders>
            <w:shd w:val="clear" w:color="auto" w:fill="C0C0C0"/>
            <w:tcMar>
              <w:top w:w="0" w:type="dxa"/>
              <w:left w:w="108" w:type="dxa"/>
              <w:bottom w:w="0" w:type="dxa"/>
              <w:right w:w="108" w:type="dxa"/>
            </w:tcMar>
          </w:tcPr>
          <w:p w14:paraId="6F81554D" w14:textId="77777777" w:rsidR="006F3821" w:rsidRDefault="006F3821">
            <w:pPr>
              <w:autoSpaceDE w:val="0"/>
              <w:autoSpaceDN w:val="0"/>
              <w:jc w:val="right"/>
              <w:rPr>
                <w:color w:val="000000"/>
              </w:rPr>
            </w:pPr>
          </w:p>
        </w:tc>
      </w:tr>
      <w:tr w:rsidR="006F3821" w14:paraId="31E704A4" w14:textId="77777777" w:rsidTr="006F3821">
        <w:trPr>
          <w:trHeight w:val="386"/>
          <w:jc w:val="center"/>
        </w:trPr>
        <w:tc>
          <w:tcPr>
            <w:tcW w:w="307" w:type="dxa"/>
            <w:tcBorders>
              <w:top w:val="nil"/>
              <w:left w:val="single" w:sz="18" w:space="0" w:color="auto"/>
              <w:bottom w:val="nil"/>
              <w:right w:val="nil"/>
            </w:tcBorders>
            <w:shd w:val="clear" w:color="auto" w:fill="C0C0C0"/>
            <w:tcMar>
              <w:top w:w="0" w:type="dxa"/>
              <w:left w:w="108" w:type="dxa"/>
              <w:bottom w:w="0" w:type="dxa"/>
              <w:right w:w="108" w:type="dxa"/>
            </w:tcMar>
          </w:tcPr>
          <w:p w14:paraId="0B9E0579" w14:textId="77777777" w:rsidR="006F3821" w:rsidRDefault="006F3821">
            <w:pPr>
              <w:autoSpaceDE w:val="0"/>
              <w:autoSpaceDN w:val="0"/>
              <w:jc w:val="right"/>
              <w:rPr>
                <w:color w:val="000000"/>
              </w:rPr>
            </w:pPr>
          </w:p>
        </w:tc>
        <w:tc>
          <w:tcPr>
            <w:tcW w:w="2333" w:type="dxa"/>
            <w:gridSpan w:val="2"/>
            <w:tcBorders>
              <w:top w:val="nil"/>
              <w:left w:val="single" w:sz="12" w:space="0" w:color="000000"/>
              <w:bottom w:val="single" w:sz="12" w:space="0" w:color="000000"/>
              <w:right w:val="single" w:sz="12" w:space="0" w:color="000000"/>
            </w:tcBorders>
            <w:tcMar>
              <w:top w:w="0" w:type="dxa"/>
              <w:left w:w="108" w:type="dxa"/>
              <w:bottom w:w="0" w:type="dxa"/>
              <w:right w:w="108" w:type="dxa"/>
            </w:tcMar>
            <w:vAlign w:val="center"/>
            <w:hideMark/>
          </w:tcPr>
          <w:p w14:paraId="4844B1BF" w14:textId="77777777" w:rsidR="006F3821" w:rsidRDefault="006F3821">
            <w:pPr>
              <w:autoSpaceDE w:val="0"/>
              <w:autoSpaceDN w:val="0"/>
              <w:jc w:val="center"/>
              <w:rPr>
                <w:color w:val="000000"/>
              </w:rPr>
            </w:pPr>
            <w:r>
              <w:rPr>
                <w:color w:val="000000"/>
              </w:rPr>
              <w:t>1/14/2023</w:t>
            </w:r>
          </w:p>
        </w:tc>
        <w:tc>
          <w:tcPr>
            <w:tcW w:w="890" w:type="dxa"/>
            <w:shd w:val="clear" w:color="auto" w:fill="C0C0C0"/>
            <w:tcMar>
              <w:top w:w="0" w:type="dxa"/>
              <w:left w:w="108" w:type="dxa"/>
              <w:bottom w:w="0" w:type="dxa"/>
              <w:right w:w="108" w:type="dxa"/>
            </w:tcMar>
          </w:tcPr>
          <w:p w14:paraId="0E63CE79" w14:textId="77777777" w:rsidR="006F3821" w:rsidRDefault="006F3821">
            <w:pPr>
              <w:autoSpaceDE w:val="0"/>
              <w:autoSpaceDN w:val="0"/>
              <w:rPr>
                <w:color w:val="000000"/>
                <w:sz w:val="16"/>
                <w:szCs w:val="16"/>
              </w:rPr>
            </w:pPr>
          </w:p>
        </w:tc>
        <w:tc>
          <w:tcPr>
            <w:tcW w:w="725" w:type="dxa"/>
            <w:shd w:val="clear" w:color="auto" w:fill="C0C0C0"/>
            <w:tcMar>
              <w:top w:w="0" w:type="dxa"/>
              <w:left w:w="108" w:type="dxa"/>
              <w:bottom w:w="0" w:type="dxa"/>
              <w:right w:w="108" w:type="dxa"/>
            </w:tcMar>
          </w:tcPr>
          <w:p w14:paraId="25F4A285" w14:textId="77777777" w:rsidR="006F3821" w:rsidRDefault="006F3821">
            <w:pPr>
              <w:autoSpaceDE w:val="0"/>
              <w:autoSpaceDN w:val="0"/>
              <w:rPr>
                <w:color w:val="000000"/>
                <w:sz w:val="16"/>
                <w:szCs w:val="16"/>
              </w:rPr>
            </w:pPr>
          </w:p>
        </w:tc>
        <w:tc>
          <w:tcPr>
            <w:tcW w:w="2467" w:type="dxa"/>
            <w:gridSpan w:val="2"/>
            <w:tcBorders>
              <w:top w:val="nil"/>
              <w:left w:val="single" w:sz="12" w:space="0" w:color="000000"/>
              <w:bottom w:val="single" w:sz="12" w:space="0" w:color="000000"/>
              <w:right w:val="single" w:sz="12" w:space="0" w:color="000000"/>
            </w:tcBorders>
            <w:tcMar>
              <w:top w:w="0" w:type="dxa"/>
              <w:left w:w="108" w:type="dxa"/>
              <w:bottom w:w="0" w:type="dxa"/>
              <w:right w:w="108" w:type="dxa"/>
            </w:tcMar>
            <w:vAlign w:val="center"/>
            <w:hideMark/>
          </w:tcPr>
          <w:p w14:paraId="350B8263" w14:textId="77777777" w:rsidR="006F3821" w:rsidRDefault="006F3821">
            <w:pPr>
              <w:autoSpaceDE w:val="0"/>
              <w:autoSpaceDN w:val="0"/>
              <w:jc w:val="center"/>
              <w:rPr>
                <w:color w:val="000000"/>
              </w:rPr>
            </w:pPr>
            <w:r>
              <w:rPr>
                <w:color w:val="000000"/>
              </w:rPr>
              <w:t>Lily Jaremski</w:t>
            </w:r>
          </w:p>
        </w:tc>
        <w:tc>
          <w:tcPr>
            <w:tcW w:w="308" w:type="dxa"/>
            <w:tcBorders>
              <w:top w:val="nil"/>
              <w:left w:val="nil"/>
              <w:bottom w:val="nil"/>
              <w:right w:val="single" w:sz="18" w:space="0" w:color="auto"/>
            </w:tcBorders>
            <w:shd w:val="clear" w:color="auto" w:fill="C0C0C0"/>
            <w:tcMar>
              <w:top w:w="0" w:type="dxa"/>
              <w:left w:w="108" w:type="dxa"/>
              <w:bottom w:w="0" w:type="dxa"/>
              <w:right w:w="108" w:type="dxa"/>
            </w:tcMar>
          </w:tcPr>
          <w:p w14:paraId="1595E10A" w14:textId="77777777" w:rsidR="006F3821" w:rsidRDefault="006F3821">
            <w:pPr>
              <w:autoSpaceDE w:val="0"/>
              <w:autoSpaceDN w:val="0"/>
              <w:jc w:val="right"/>
              <w:rPr>
                <w:color w:val="000000"/>
              </w:rPr>
            </w:pPr>
          </w:p>
        </w:tc>
      </w:tr>
      <w:tr w:rsidR="006F3821" w14:paraId="348AC3DA" w14:textId="77777777" w:rsidTr="006F3821">
        <w:trPr>
          <w:trHeight w:val="141"/>
          <w:jc w:val="center"/>
        </w:trPr>
        <w:tc>
          <w:tcPr>
            <w:tcW w:w="307" w:type="dxa"/>
            <w:tcBorders>
              <w:top w:val="nil"/>
              <w:left w:val="single" w:sz="18" w:space="0" w:color="auto"/>
              <w:bottom w:val="nil"/>
              <w:right w:val="nil"/>
            </w:tcBorders>
            <w:shd w:val="clear" w:color="auto" w:fill="C0C0C0"/>
            <w:tcMar>
              <w:top w:w="0" w:type="dxa"/>
              <w:left w:w="108" w:type="dxa"/>
              <w:bottom w:w="0" w:type="dxa"/>
              <w:right w:w="108" w:type="dxa"/>
            </w:tcMar>
          </w:tcPr>
          <w:p w14:paraId="06A9D06A" w14:textId="77777777" w:rsidR="006F3821" w:rsidRDefault="006F3821">
            <w:pPr>
              <w:autoSpaceDE w:val="0"/>
              <w:autoSpaceDN w:val="0"/>
              <w:jc w:val="right"/>
              <w:rPr>
                <w:color w:val="000000"/>
              </w:rPr>
            </w:pPr>
          </w:p>
        </w:tc>
        <w:tc>
          <w:tcPr>
            <w:tcW w:w="1467" w:type="dxa"/>
            <w:tcBorders>
              <w:top w:val="nil"/>
              <w:left w:val="nil"/>
              <w:bottom w:val="single" w:sz="12" w:space="0" w:color="000000"/>
              <w:right w:val="nil"/>
            </w:tcBorders>
            <w:shd w:val="clear" w:color="auto" w:fill="C0C0C0"/>
            <w:tcMar>
              <w:top w:w="0" w:type="dxa"/>
              <w:left w:w="108" w:type="dxa"/>
              <w:bottom w:w="0" w:type="dxa"/>
              <w:right w:w="108" w:type="dxa"/>
            </w:tcMar>
          </w:tcPr>
          <w:p w14:paraId="3BAD14E7" w14:textId="77777777" w:rsidR="006F3821" w:rsidRDefault="006F3821">
            <w:pPr>
              <w:autoSpaceDE w:val="0"/>
              <w:autoSpaceDN w:val="0"/>
              <w:rPr>
                <w:color w:val="000000"/>
                <w:sz w:val="16"/>
                <w:szCs w:val="16"/>
              </w:rPr>
            </w:pPr>
          </w:p>
        </w:tc>
        <w:tc>
          <w:tcPr>
            <w:tcW w:w="866" w:type="dxa"/>
            <w:shd w:val="clear" w:color="auto" w:fill="C0C0C0"/>
            <w:tcMar>
              <w:top w:w="0" w:type="dxa"/>
              <w:left w:w="108" w:type="dxa"/>
              <w:bottom w:w="0" w:type="dxa"/>
              <w:right w:w="108" w:type="dxa"/>
            </w:tcMar>
          </w:tcPr>
          <w:p w14:paraId="7A07A3B4" w14:textId="77777777" w:rsidR="006F3821" w:rsidRDefault="006F3821">
            <w:pPr>
              <w:autoSpaceDE w:val="0"/>
              <w:autoSpaceDN w:val="0"/>
              <w:rPr>
                <w:color w:val="000000"/>
                <w:sz w:val="16"/>
                <w:szCs w:val="16"/>
              </w:rPr>
            </w:pPr>
          </w:p>
        </w:tc>
        <w:tc>
          <w:tcPr>
            <w:tcW w:w="890" w:type="dxa"/>
            <w:shd w:val="clear" w:color="auto" w:fill="C0C0C0"/>
            <w:tcMar>
              <w:top w:w="0" w:type="dxa"/>
              <w:left w:w="108" w:type="dxa"/>
              <w:bottom w:w="0" w:type="dxa"/>
              <w:right w:w="108" w:type="dxa"/>
            </w:tcMar>
          </w:tcPr>
          <w:p w14:paraId="12201CAA" w14:textId="77777777" w:rsidR="006F3821" w:rsidRDefault="006F3821">
            <w:pPr>
              <w:autoSpaceDE w:val="0"/>
              <w:autoSpaceDN w:val="0"/>
              <w:rPr>
                <w:color w:val="000000"/>
                <w:sz w:val="16"/>
                <w:szCs w:val="16"/>
              </w:rPr>
            </w:pPr>
          </w:p>
        </w:tc>
        <w:tc>
          <w:tcPr>
            <w:tcW w:w="725" w:type="dxa"/>
            <w:shd w:val="clear" w:color="auto" w:fill="C0C0C0"/>
            <w:tcMar>
              <w:top w:w="0" w:type="dxa"/>
              <w:left w:w="108" w:type="dxa"/>
              <w:bottom w:w="0" w:type="dxa"/>
              <w:right w:w="108" w:type="dxa"/>
            </w:tcMar>
          </w:tcPr>
          <w:p w14:paraId="74F86B5D" w14:textId="77777777" w:rsidR="006F3821" w:rsidRDefault="006F3821">
            <w:pPr>
              <w:autoSpaceDE w:val="0"/>
              <w:autoSpaceDN w:val="0"/>
              <w:rPr>
                <w:color w:val="000000"/>
                <w:sz w:val="16"/>
                <w:szCs w:val="16"/>
              </w:rPr>
            </w:pPr>
          </w:p>
        </w:tc>
        <w:tc>
          <w:tcPr>
            <w:tcW w:w="1535" w:type="dxa"/>
            <w:tcBorders>
              <w:top w:val="nil"/>
              <w:left w:val="nil"/>
              <w:bottom w:val="single" w:sz="12" w:space="0" w:color="000000"/>
              <w:right w:val="nil"/>
            </w:tcBorders>
            <w:shd w:val="clear" w:color="auto" w:fill="C0C0C0"/>
            <w:tcMar>
              <w:top w:w="0" w:type="dxa"/>
              <w:left w:w="108" w:type="dxa"/>
              <w:bottom w:w="0" w:type="dxa"/>
              <w:right w:w="108" w:type="dxa"/>
            </w:tcMar>
          </w:tcPr>
          <w:p w14:paraId="793BC52B" w14:textId="77777777" w:rsidR="006F3821" w:rsidRDefault="006F3821">
            <w:pPr>
              <w:autoSpaceDE w:val="0"/>
              <w:autoSpaceDN w:val="0"/>
              <w:rPr>
                <w:color w:val="000000"/>
                <w:sz w:val="16"/>
                <w:szCs w:val="16"/>
              </w:rPr>
            </w:pPr>
          </w:p>
        </w:tc>
        <w:tc>
          <w:tcPr>
            <w:tcW w:w="932" w:type="dxa"/>
            <w:shd w:val="clear" w:color="auto" w:fill="C0C0C0"/>
            <w:tcMar>
              <w:top w:w="0" w:type="dxa"/>
              <w:left w:w="108" w:type="dxa"/>
              <w:bottom w:w="0" w:type="dxa"/>
              <w:right w:w="108" w:type="dxa"/>
            </w:tcMar>
          </w:tcPr>
          <w:p w14:paraId="05080287" w14:textId="77777777" w:rsidR="006F3821" w:rsidRDefault="006F3821">
            <w:pPr>
              <w:autoSpaceDE w:val="0"/>
              <w:autoSpaceDN w:val="0"/>
              <w:rPr>
                <w:color w:val="000000"/>
                <w:sz w:val="16"/>
                <w:szCs w:val="16"/>
              </w:rPr>
            </w:pPr>
          </w:p>
        </w:tc>
        <w:tc>
          <w:tcPr>
            <w:tcW w:w="308" w:type="dxa"/>
            <w:tcBorders>
              <w:top w:val="nil"/>
              <w:left w:val="nil"/>
              <w:bottom w:val="nil"/>
              <w:right w:val="single" w:sz="18" w:space="0" w:color="auto"/>
            </w:tcBorders>
            <w:shd w:val="clear" w:color="auto" w:fill="C0C0C0"/>
            <w:tcMar>
              <w:top w:w="0" w:type="dxa"/>
              <w:left w:w="108" w:type="dxa"/>
              <w:bottom w:w="0" w:type="dxa"/>
              <w:right w:w="108" w:type="dxa"/>
            </w:tcMar>
          </w:tcPr>
          <w:p w14:paraId="1F55AAEB" w14:textId="77777777" w:rsidR="006F3821" w:rsidRDefault="006F3821">
            <w:pPr>
              <w:autoSpaceDE w:val="0"/>
              <w:autoSpaceDN w:val="0"/>
              <w:jc w:val="right"/>
              <w:rPr>
                <w:color w:val="000000"/>
              </w:rPr>
            </w:pPr>
          </w:p>
        </w:tc>
      </w:tr>
      <w:tr w:rsidR="006F3821" w14:paraId="0E1EC896" w14:textId="77777777" w:rsidTr="006F3821">
        <w:trPr>
          <w:trHeight w:hRule="exact" w:val="534"/>
          <w:jc w:val="center"/>
        </w:trPr>
        <w:tc>
          <w:tcPr>
            <w:tcW w:w="307" w:type="dxa"/>
            <w:tcBorders>
              <w:top w:val="nil"/>
              <w:left w:val="single" w:sz="18" w:space="0" w:color="auto"/>
              <w:bottom w:val="nil"/>
              <w:right w:val="nil"/>
            </w:tcBorders>
            <w:shd w:val="clear" w:color="auto" w:fill="C0C0C0"/>
            <w:tcMar>
              <w:top w:w="0" w:type="dxa"/>
              <w:left w:w="108" w:type="dxa"/>
              <w:bottom w:w="0" w:type="dxa"/>
              <w:right w:w="108" w:type="dxa"/>
            </w:tcMar>
          </w:tcPr>
          <w:p w14:paraId="4A884ACD" w14:textId="77777777" w:rsidR="006F3821" w:rsidRDefault="006F3821">
            <w:pPr>
              <w:autoSpaceDE w:val="0"/>
              <w:autoSpaceDN w:val="0"/>
              <w:jc w:val="right"/>
              <w:rPr>
                <w:color w:val="000000"/>
              </w:rPr>
            </w:pPr>
          </w:p>
        </w:tc>
        <w:tc>
          <w:tcPr>
            <w:tcW w:w="1467" w:type="dxa"/>
            <w:tcBorders>
              <w:top w:val="nil"/>
              <w:left w:val="single" w:sz="12" w:space="0" w:color="000000"/>
              <w:bottom w:val="single" w:sz="12" w:space="0" w:color="7F7F7F"/>
              <w:right w:val="nil"/>
            </w:tcBorders>
            <w:shd w:val="clear" w:color="auto" w:fill="808080"/>
            <w:tcMar>
              <w:top w:w="0" w:type="dxa"/>
              <w:left w:w="108" w:type="dxa"/>
              <w:bottom w:w="0" w:type="dxa"/>
              <w:right w:w="108" w:type="dxa"/>
            </w:tcMar>
            <w:hideMark/>
          </w:tcPr>
          <w:p w14:paraId="69AA74AF" w14:textId="77777777" w:rsidR="006F3821" w:rsidRDefault="006F3821">
            <w:pPr>
              <w:autoSpaceDE w:val="0"/>
              <w:autoSpaceDN w:val="0"/>
              <w:rPr>
                <w:b/>
                <w:bCs/>
                <w:color w:val="FFFFFF"/>
                <w:sz w:val="16"/>
                <w:szCs w:val="16"/>
              </w:rPr>
            </w:pPr>
            <w:r>
              <w:rPr>
                <w:b/>
                <w:bCs/>
                <w:color w:val="FFFFFF"/>
                <w:sz w:val="16"/>
                <w:szCs w:val="16"/>
              </w:rPr>
              <w:t>Program Location</w:t>
            </w:r>
          </w:p>
        </w:tc>
        <w:tc>
          <w:tcPr>
            <w:tcW w:w="866" w:type="dxa"/>
            <w:tcBorders>
              <w:top w:val="nil"/>
              <w:left w:val="single" w:sz="12" w:space="0" w:color="000000"/>
              <w:bottom w:val="single" w:sz="12" w:space="0" w:color="auto"/>
              <w:right w:val="nil"/>
            </w:tcBorders>
            <w:shd w:val="clear" w:color="auto" w:fill="BFBFBF"/>
            <w:tcMar>
              <w:top w:w="0" w:type="dxa"/>
              <w:left w:w="108" w:type="dxa"/>
              <w:bottom w:w="0" w:type="dxa"/>
              <w:right w:w="108" w:type="dxa"/>
            </w:tcMar>
          </w:tcPr>
          <w:p w14:paraId="4B4B5216" w14:textId="77777777" w:rsidR="006F3821" w:rsidRDefault="006F3821">
            <w:pPr>
              <w:autoSpaceDE w:val="0"/>
              <w:autoSpaceDN w:val="0"/>
              <w:rPr>
                <w:b/>
                <w:bCs/>
                <w:color w:val="FFFFFF"/>
                <w:sz w:val="16"/>
                <w:szCs w:val="16"/>
              </w:rPr>
            </w:pPr>
          </w:p>
        </w:tc>
        <w:tc>
          <w:tcPr>
            <w:tcW w:w="890" w:type="dxa"/>
            <w:tcBorders>
              <w:top w:val="nil"/>
              <w:left w:val="nil"/>
              <w:bottom w:val="single" w:sz="12" w:space="0" w:color="auto"/>
              <w:right w:val="nil"/>
            </w:tcBorders>
            <w:shd w:val="clear" w:color="auto" w:fill="C0C0C0"/>
            <w:tcMar>
              <w:top w:w="0" w:type="dxa"/>
              <w:left w:w="108" w:type="dxa"/>
              <w:bottom w:w="0" w:type="dxa"/>
              <w:right w:w="108" w:type="dxa"/>
            </w:tcMar>
          </w:tcPr>
          <w:p w14:paraId="23990124" w14:textId="77777777" w:rsidR="006F3821" w:rsidRDefault="006F3821">
            <w:pPr>
              <w:autoSpaceDE w:val="0"/>
              <w:autoSpaceDN w:val="0"/>
              <w:rPr>
                <w:color w:val="000000"/>
                <w:sz w:val="16"/>
                <w:szCs w:val="16"/>
              </w:rPr>
            </w:pPr>
          </w:p>
        </w:tc>
        <w:tc>
          <w:tcPr>
            <w:tcW w:w="725" w:type="dxa"/>
            <w:shd w:val="clear" w:color="auto" w:fill="C0C0C0"/>
            <w:tcMar>
              <w:top w:w="0" w:type="dxa"/>
              <w:left w:w="108" w:type="dxa"/>
              <w:bottom w:w="0" w:type="dxa"/>
              <w:right w:w="108" w:type="dxa"/>
            </w:tcMar>
          </w:tcPr>
          <w:p w14:paraId="3FCD922D" w14:textId="77777777" w:rsidR="006F3821" w:rsidRDefault="006F3821">
            <w:pPr>
              <w:autoSpaceDE w:val="0"/>
              <w:autoSpaceDN w:val="0"/>
              <w:rPr>
                <w:color w:val="000000"/>
                <w:sz w:val="16"/>
                <w:szCs w:val="16"/>
              </w:rPr>
            </w:pPr>
          </w:p>
        </w:tc>
        <w:tc>
          <w:tcPr>
            <w:tcW w:w="1535" w:type="dxa"/>
            <w:tcBorders>
              <w:top w:val="nil"/>
              <w:left w:val="single" w:sz="12" w:space="0" w:color="000000"/>
              <w:bottom w:val="single" w:sz="12" w:space="0" w:color="7F7F7F"/>
              <w:right w:val="single" w:sz="12" w:space="0" w:color="000000"/>
            </w:tcBorders>
            <w:shd w:val="clear" w:color="auto" w:fill="808080"/>
            <w:tcMar>
              <w:top w:w="0" w:type="dxa"/>
              <w:left w:w="108" w:type="dxa"/>
              <w:bottom w:w="0" w:type="dxa"/>
              <w:right w:w="108" w:type="dxa"/>
            </w:tcMar>
            <w:hideMark/>
          </w:tcPr>
          <w:p w14:paraId="4C6DA8DB" w14:textId="77777777" w:rsidR="006F3821" w:rsidRDefault="006F3821">
            <w:pPr>
              <w:autoSpaceDE w:val="0"/>
              <w:autoSpaceDN w:val="0"/>
              <w:rPr>
                <w:b/>
                <w:bCs/>
                <w:color w:val="FFFFFF"/>
                <w:sz w:val="16"/>
                <w:szCs w:val="16"/>
              </w:rPr>
            </w:pPr>
            <w:r>
              <w:rPr>
                <w:b/>
                <w:bCs/>
                <w:color w:val="FFFFFF"/>
                <w:sz w:val="16"/>
                <w:szCs w:val="16"/>
              </w:rPr>
              <w:t>Cost Center</w:t>
            </w:r>
          </w:p>
        </w:tc>
        <w:tc>
          <w:tcPr>
            <w:tcW w:w="932" w:type="dxa"/>
            <w:tcBorders>
              <w:top w:val="nil"/>
              <w:left w:val="nil"/>
              <w:bottom w:val="single" w:sz="12" w:space="0" w:color="000000"/>
              <w:right w:val="nil"/>
            </w:tcBorders>
            <w:shd w:val="clear" w:color="auto" w:fill="C0C0C0"/>
            <w:tcMar>
              <w:top w:w="0" w:type="dxa"/>
              <w:left w:w="108" w:type="dxa"/>
              <w:bottom w:w="0" w:type="dxa"/>
              <w:right w:w="108" w:type="dxa"/>
            </w:tcMar>
          </w:tcPr>
          <w:p w14:paraId="25F3B19A" w14:textId="77777777" w:rsidR="006F3821" w:rsidRDefault="006F3821">
            <w:pPr>
              <w:autoSpaceDE w:val="0"/>
              <w:autoSpaceDN w:val="0"/>
              <w:rPr>
                <w:color w:val="000000"/>
                <w:sz w:val="16"/>
                <w:szCs w:val="16"/>
              </w:rPr>
            </w:pPr>
          </w:p>
        </w:tc>
        <w:tc>
          <w:tcPr>
            <w:tcW w:w="308" w:type="dxa"/>
            <w:tcBorders>
              <w:top w:val="nil"/>
              <w:left w:val="nil"/>
              <w:bottom w:val="nil"/>
              <w:right w:val="single" w:sz="18" w:space="0" w:color="auto"/>
            </w:tcBorders>
            <w:shd w:val="clear" w:color="auto" w:fill="C0C0C0"/>
            <w:tcMar>
              <w:top w:w="0" w:type="dxa"/>
              <w:left w:w="108" w:type="dxa"/>
              <w:bottom w:w="0" w:type="dxa"/>
              <w:right w:w="108" w:type="dxa"/>
            </w:tcMar>
          </w:tcPr>
          <w:p w14:paraId="10F124D5" w14:textId="77777777" w:rsidR="006F3821" w:rsidRDefault="006F3821">
            <w:pPr>
              <w:autoSpaceDE w:val="0"/>
              <w:autoSpaceDN w:val="0"/>
              <w:jc w:val="right"/>
              <w:rPr>
                <w:color w:val="000000"/>
              </w:rPr>
            </w:pPr>
          </w:p>
        </w:tc>
      </w:tr>
      <w:tr w:rsidR="006F3821" w14:paraId="5B6D1C6C" w14:textId="77777777" w:rsidTr="006F3821">
        <w:trPr>
          <w:trHeight w:val="386"/>
          <w:jc w:val="center"/>
        </w:trPr>
        <w:tc>
          <w:tcPr>
            <w:tcW w:w="307" w:type="dxa"/>
            <w:vMerge w:val="restart"/>
            <w:tcBorders>
              <w:top w:val="nil"/>
              <w:left w:val="single" w:sz="18" w:space="0" w:color="auto"/>
              <w:bottom w:val="nil"/>
              <w:right w:val="single" w:sz="12" w:space="0" w:color="auto"/>
            </w:tcBorders>
            <w:shd w:val="clear" w:color="auto" w:fill="C0C0C0"/>
            <w:tcMar>
              <w:top w:w="0" w:type="dxa"/>
              <w:left w:w="108" w:type="dxa"/>
              <w:bottom w:w="0" w:type="dxa"/>
              <w:right w:w="108" w:type="dxa"/>
            </w:tcMar>
          </w:tcPr>
          <w:p w14:paraId="4E01E7BA" w14:textId="77777777" w:rsidR="006F3821" w:rsidRDefault="006F3821">
            <w:pPr>
              <w:autoSpaceDE w:val="0"/>
              <w:autoSpaceDN w:val="0"/>
              <w:jc w:val="right"/>
              <w:rPr>
                <w:color w:val="000000"/>
              </w:rPr>
            </w:pPr>
          </w:p>
        </w:tc>
        <w:tc>
          <w:tcPr>
            <w:tcW w:w="3223" w:type="dxa"/>
            <w:gridSpan w:val="3"/>
            <w:vMerge w:val="restart"/>
            <w:tcBorders>
              <w:top w:val="nil"/>
              <w:left w:val="nil"/>
              <w:bottom w:val="single" w:sz="12" w:space="0" w:color="auto"/>
              <w:right w:val="single" w:sz="12" w:space="0" w:color="auto"/>
            </w:tcBorders>
            <w:tcMar>
              <w:top w:w="0" w:type="dxa"/>
              <w:left w:w="108" w:type="dxa"/>
              <w:bottom w:w="0" w:type="dxa"/>
              <w:right w:w="108" w:type="dxa"/>
            </w:tcMar>
            <w:vAlign w:val="center"/>
            <w:hideMark/>
          </w:tcPr>
          <w:p w14:paraId="3A239E1E" w14:textId="77777777" w:rsidR="006F3821" w:rsidRDefault="006F3821">
            <w:pPr>
              <w:autoSpaceDE w:val="0"/>
              <w:autoSpaceDN w:val="0"/>
              <w:rPr>
                <w:color w:val="000000"/>
                <w:sz w:val="20"/>
                <w:szCs w:val="20"/>
              </w:rPr>
            </w:pPr>
            <w:r>
              <w:rPr>
                <w:color w:val="000000"/>
                <w:sz w:val="20"/>
                <w:szCs w:val="20"/>
              </w:rPr>
              <w:t>Camp Holloway</w:t>
            </w:r>
          </w:p>
        </w:tc>
        <w:tc>
          <w:tcPr>
            <w:tcW w:w="725" w:type="dxa"/>
            <w:shd w:val="clear" w:color="auto" w:fill="C0C0C0"/>
            <w:tcMar>
              <w:top w:w="0" w:type="dxa"/>
              <w:left w:w="108" w:type="dxa"/>
              <w:bottom w:w="0" w:type="dxa"/>
              <w:right w:w="108" w:type="dxa"/>
            </w:tcMar>
          </w:tcPr>
          <w:p w14:paraId="0375ACAF" w14:textId="77777777" w:rsidR="006F3821" w:rsidRDefault="006F3821">
            <w:pPr>
              <w:autoSpaceDE w:val="0"/>
              <w:autoSpaceDN w:val="0"/>
              <w:rPr>
                <w:color w:val="000000"/>
                <w:sz w:val="16"/>
                <w:szCs w:val="16"/>
              </w:rPr>
            </w:pPr>
          </w:p>
        </w:tc>
        <w:tc>
          <w:tcPr>
            <w:tcW w:w="2467" w:type="dxa"/>
            <w:gridSpan w:val="2"/>
            <w:tcBorders>
              <w:top w:val="nil"/>
              <w:left w:val="single" w:sz="12" w:space="0" w:color="000000"/>
              <w:bottom w:val="single" w:sz="12" w:space="0" w:color="000000"/>
              <w:right w:val="single" w:sz="12" w:space="0" w:color="000000"/>
            </w:tcBorders>
            <w:tcMar>
              <w:top w:w="0" w:type="dxa"/>
              <w:left w:w="108" w:type="dxa"/>
              <w:bottom w:w="0" w:type="dxa"/>
              <w:right w:w="108" w:type="dxa"/>
            </w:tcMar>
            <w:vAlign w:val="center"/>
            <w:hideMark/>
          </w:tcPr>
          <w:p w14:paraId="546E6980" w14:textId="2373C699" w:rsidR="006F3821" w:rsidRDefault="006F3821">
            <w:pPr>
              <w:autoSpaceDE w:val="0"/>
              <w:autoSpaceDN w:val="0"/>
              <w:jc w:val="center"/>
              <w:rPr>
                <w:color w:val="000000"/>
              </w:rPr>
            </w:pPr>
          </w:p>
        </w:tc>
        <w:tc>
          <w:tcPr>
            <w:tcW w:w="308" w:type="dxa"/>
            <w:tcBorders>
              <w:top w:val="nil"/>
              <w:left w:val="nil"/>
              <w:bottom w:val="nil"/>
              <w:right w:val="single" w:sz="18" w:space="0" w:color="auto"/>
            </w:tcBorders>
            <w:shd w:val="clear" w:color="auto" w:fill="C0C0C0"/>
            <w:tcMar>
              <w:top w:w="0" w:type="dxa"/>
              <w:left w:w="108" w:type="dxa"/>
              <w:bottom w:w="0" w:type="dxa"/>
              <w:right w:w="108" w:type="dxa"/>
            </w:tcMar>
          </w:tcPr>
          <w:p w14:paraId="2AD2289F" w14:textId="77777777" w:rsidR="006F3821" w:rsidRDefault="006F3821">
            <w:pPr>
              <w:autoSpaceDE w:val="0"/>
              <w:autoSpaceDN w:val="0"/>
              <w:jc w:val="right"/>
              <w:rPr>
                <w:color w:val="000000"/>
              </w:rPr>
            </w:pPr>
          </w:p>
        </w:tc>
      </w:tr>
      <w:tr w:rsidR="006F3821" w14:paraId="376C0E96" w14:textId="77777777" w:rsidTr="006F3821">
        <w:trPr>
          <w:trHeight w:val="258"/>
          <w:jc w:val="center"/>
        </w:trPr>
        <w:tc>
          <w:tcPr>
            <w:tcW w:w="0" w:type="auto"/>
            <w:vMerge/>
            <w:tcBorders>
              <w:top w:val="nil"/>
              <w:left w:val="single" w:sz="18" w:space="0" w:color="auto"/>
              <w:bottom w:val="nil"/>
              <w:right w:val="single" w:sz="12" w:space="0" w:color="auto"/>
            </w:tcBorders>
            <w:vAlign w:val="center"/>
            <w:hideMark/>
          </w:tcPr>
          <w:p w14:paraId="03E85213" w14:textId="77777777" w:rsidR="006F3821" w:rsidRDefault="006F3821">
            <w:pPr>
              <w:rPr>
                <w:color w:val="000000"/>
                <w:kern w:val="2"/>
                <w14:ligatures w14:val="standardContextual"/>
              </w:rPr>
            </w:pPr>
          </w:p>
        </w:tc>
        <w:tc>
          <w:tcPr>
            <w:tcW w:w="0" w:type="auto"/>
            <w:gridSpan w:val="3"/>
            <w:vMerge/>
            <w:tcBorders>
              <w:top w:val="nil"/>
              <w:left w:val="nil"/>
              <w:bottom w:val="single" w:sz="12" w:space="0" w:color="auto"/>
              <w:right w:val="single" w:sz="12" w:space="0" w:color="auto"/>
            </w:tcBorders>
            <w:vAlign w:val="center"/>
            <w:hideMark/>
          </w:tcPr>
          <w:p w14:paraId="02A15987" w14:textId="77777777" w:rsidR="006F3821" w:rsidRDefault="006F3821">
            <w:pPr>
              <w:rPr>
                <w:color w:val="000000"/>
                <w:kern w:val="2"/>
                <w:sz w:val="20"/>
                <w:szCs w:val="20"/>
                <w14:ligatures w14:val="standardContextual"/>
              </w:rPr>
            </w:pPr>
          </w:p>
        </w:tc>
        <w:tc>
          <w:tcPr>
            <w:tcW w:w="725" w:type="dxa"/>
            <w:tcBorders>
              <w:top w:val="nil"/>
              <w:left w:val="nil"/>
              <w:bottom w:val="nil"/>
              <w:right w:val="single" w:sz="12" w:space="0" w:color="BFBFBF"/>
            </w:tcBorders>
            <w:shd w:val="clear" w:color="auto" w:fill="C0C0C0"/>
            <w:tcMar>
              <w:top w:w="0" w:type="dxa"/>
              <w:left w:w="108" w:type="dxa"/>
              <w:bottom w:w="0" w:type="dxa"/>
              <w:right w:w="108" w:type="dxa"/>
            </w:tcMar>
          </w:tcPr>
          <w:p w14:paraId="02F4537C" w14:textId="77777777" w:rsidR="006F3821" w:rsidRDefault="006F3821">
            <w:pPr>
              <w:autoSpaceDE w:val="0"/>
              <w:autoSpaceDN w:val="0"/>
              <w:rPr>
                <w:color w:val="000000"/>
                <w:sz w:val="16"/>
                <w:szCs w:val="16"/>
              </w:rPr>
            </w:pPr>
          </w:p>
        </w:tc>
        <w:tc>
          <w:tcPr>
            <w:tcW w:w="1535" w:type="dxa"/>
            <w:tcBorders>
              <w:top w:val="nil"/>
              <w:left w:val="nil"/>
              <w:bottom w:val="single" w:sz="12" w:space="0" w:color="auto"/>
              <w:right w:val="nil"/>
            </w:tcBorders>
            <w:shd w:val="clear" w:color="auto" w:fill="BFBFBF"/>
            <w:tcMar>
              <w:top w:w="0" w:type="dxa"/>
              <w:left w:w="108" w:type="dxa"/>
              <w:bottom w:w="0" w:type="dxa"/>
              <w:right w:w="108" w:type="dxa"/>
            </w:tcMar>
          </w:tcPr>
          <w:p w14:paraId="72335B71" w14:textId="77777777" w:rsidR="006F3821" w:rsidRDefault="006F3821">
            <w:pPr>
              <w:autoSpaceDE w:val="0"/>
              <w:autoSpaceDN w:val="0"/>
              <w:rPr>
                <w:color w:val="000000"/>
                <w:sz w:val="16"/>
                <w:szCs w:val="16"/>
              </w:rPr>
            </w:pPr>
          </w:p>
        </w:tc>
        <w:tc>
          <w:tcPr>
            <w:tcW w:w="932" w:type="dxa"/>
            <w:tcBorders>
              <w:top w:val="nil"/>
              <w:left w:val="nil"/>
              <w:bottom w:val="single" w:sz="12" w:space="0" w:color="000000"/>
              <w:right w:val="nil"/>
            </w:tcBorders>
            <w:shd w:val="clear" w:color="auto" w:fill="BFBFBF"/>
            <w:tcMar>
              <w:top w:w="0" w:type="dxa"/>
              <w:left w:w="108" w:type="dxa"/>
              <w:bottom w:w="0" w:type="dxa"/>
              <w:right w:w="108" w:type="dxa"/>
            </w:tcMar>
          </w:tcPr>
          <w:p w14:paraId="3747F303" w14:textId="77777777" w:rsidR="006F3821" w:rsidRDefault="006F3821">
            <w:pPr>
              <w:autoSpaceDE w:val="0"/>
              <w:autoSpaceDN w:val="0"/>
              <w:rPr>
                <w:color w:val="000000"/>
                <w:sz w:val="16"/>
                <w:szCs w:val="16"/>
              </w:rPr>
            </w:pPr>
          </w:p>
        </w:tc>
        <w:tc>
          <w:tcPr>
            <w:tcW w:w="308" w:type="dxa"/>
            <w:tcBorders>
              <w:top w:val="nil"/>
              <w:left w:val="nil"/>
              <w:bottom w:val="nil"/>
              <w:right w:val="single" w:sz="18" w:space="0" w:color="auto"/>
            </w:tcBorders>
            <w:shd w:val="clear" w:color="auto" w:fill="BFBFBF"/>
            <w:tcMar>
              <w:top w:w="0" w:type="dxa"/>
              <w:left w:w="108" w:type="dxa"/>
              <w:bottom w:w="0" w:type="dxa"/>
              <w:right w:w="108" w:type="dxa"/>
            </w:tcMar>
          </w:tcPr>
          <w:p w14:paraId="5E427AC0" w14:textId="77777777" w:rsidR="006F3821" w:rsidRDefault="006F3821">
            <w:pPr>
              <w:autoSpaceDE w:val="0"/>
              <w:autoSpaceDN w:val="0"/>
              <w:jc w:val="right"/>
              <w:rPr>
                <w:color w:val="000000"/>
              </w:rPr>
            </w:pPr>
          </w:p>
        </w:tc>
      </w:tr>
      <w:tr w:rsidR="006F3821" w14:paraId="1A209B13" w14:textId="77777777" w:rsidTr="006F3821">
        <w:trPr>
          <w:trHeight w:val="275"/>
          <w:jc w:val="center"/>
        </w:trPr>
        <w:tc>
          <w:tcPr>
            <w:tcW w:w="0" w:type="auto"/>
            <w:vMerge/>
            <w:tcBorders>
              <w:top w:val="nil"/>
              <w:left w:val="single" w:sz="18" w:space="0" w:color="auto"/>
              <w:bottom w:val="nil"/>
              <w:right w:val="single" w:sz="12" w:space="0" w:color="auto"/>
            </w:tcBorders>
            <w:vAlign w:val="center"/>
            <w:hideMark/>
          </w:tcPr>
          <w:p w14:paraId="47786D7A" w14:textId="77777777" w:rsidR="006F3821" w:rsidRDefault="006F3821">
            <w:pPr>
              <w:rPr>
                <w:color w:val="000000"/>
                <w:kern w:val="2"/>
                <w14:ligatures w14:val="standardContextual"/>
              </w:rPr>
            </w:pPr>
          </w:p>
        </w:tc>
        <w:tc>
          <w:tcPr>
            <w:tcW w:w="0" w:type="auto"/>
            <w:gridSpan w:val="3"/>
            <w:vMerge/>
            <w:tcBorders>
              <w:top w:val="nil"/>
              <w:left w:val="nil"/>
              <w:bottom w:val="single" w:sz="12" w:space="0" w:color="auto"/>
              <w:right w:val="single" w:sz="12" w:space="0" w:color="auto"/>
            </w:tcBorders>
            <w:vAlign w:val="center"/>
            <w:hideMark/>
          </w:tcPr>
          <w:p w14:paraId="720CCB1E" w14:textId="77777777" w:rsidR="006F3821" w:rsidRDefault="006F3821">
            <w:pPr>
              <w:rPr>
                <w:color w:val="000000"/>
                <w:kern w:val="2"/>
                <w:sz w:val="20"/>
                <w:szCs w:val="20"/>
                <w14:ligatures w14:val="standardContextual"/>
              </w:rPr>
            </w:pPr>
          </w:p>
        </w:tc>
        <w:tc>
          <w:tcPr>
            <w:tcW w:w="725" w:type="dxa"/>
            <w:tcBorders>
              <w:top w:val="nil"/>
              <w:left w:val="nil"/>
              <w:bottom w:val="nil"/>
              <w:right w:val="single" w:sz="12" w:space="0" w:color="auto"/>
            </w:tcBorders>
            <w:shd w:val="clear" w:color="auto" w:fill="C0C0C0"/>
            <w:tcMar>
              <w:top w:w="0" w:type="dxa"/>
              <w:left w:w="108" w:type="dxa"/>
              <w:bottom w:w="0" w:type="dxa"/>
              <w:right w:w="108" w:type="dxa"/>
            </w:tcMar>
          </w:tcPr>
          <w:p w14:paraId="6FD92A04" w14:textId="77777777" w:rsidR="006F3821" w:rsidRDefault="006F3821">
            <w:pPr>
              <w:autoSpaceDE w:val="0"/>
              <w:autoSpaceDN w:val="0"/>
              <w:rPr>
                <w:color w:val="000000"/>
                <w:sz w:val="16"/>
                <w:szCs w:val="16"/>
              </w:rPr>
            </w:pPr>
          </w:p>
        </w:tc>
        <w:tc>
          <w:tcPr>
            <w:tcW w:w="1535" w:type="dxa"/>
            <w:tcBorders>
              <w:top w:val="nil"/>
              <w:left w:val="nil"/>
              <w:bottom w:val="single" w:sz="12" w:space="0" w:color="auto"/>
              <w:right w:val="nil"/>
            </w:tcBorders>
            <w:shd w:val="clear" w:color="auto" w:fill="7F7F7F"/>
            <w:tcMar>
              <w:top w:w="0" w:type="dxa"/>
              <w:left w:w="108" w:type="dxa"/>
              <w:bottom w:w="0" w:type="dxa"/>
              <w:right w:w="108" w:type="dxa"/>
            </w:tcMar>
            <w:vAlign w:val="center"/>
            <w:hideMark/>
          </w:tcPr>
          <w:p w14:paraId="792DDFD9" w14:textId="77777777" w:rsidR="006F3821" w:rsidRDefault="006F3821">
            <w:pPr>
              <w:autoSpaceDE w:val="0"/>
              <w:autoSpaceDN w:val="0"/>
              <w:jc w:val="right"/>
              <w:rPr>
                <w:b/>
                <w:bCs/>
                <w:color w:val="000000"/>
                <w:sz w:val="16"/>
                <w:szCs w:val="16"/>
              </w:rPr>
            </w:pPr>
            <w:r>
              <w:rPr>
                <w:b/>
                <w:bCs/>
                <w:color w:val="FFFFFF"/>
                <w:sz w:val="16"/>
                <w:szCs w:val="16"/>
              </w:rPr>
              <w:t># of Unregistered Attendees</w:t>
            </w:r>
          </w:p>
        </w:tc>
        <w:tc>
          <w:tcPr>
            <w:tcW w:w="932" w:type="dxa"/>
            <w:tcBorders>
              <w:top w:val="nil"/>
              <w:left w:val="nil"/>
              <w:bottom w:val="single" w:sz="12" w:space="0" w:color="000000"/>
              <w:right w:val="single" w:sz="12" w:space="0" w:color="auto"/>
            </w:tcBorders>
            <w:shd w:val="clear" w:color="auto" w:fill="FFFFFF"/>
            <w:tcMar>
              <w:top w:w="0" w:type="dxa"/>
              <w:left w:w="108" w:type="dxa"/>
              <w:bottom w:w="0" w:type="dxa"/>
              <w:right w:w="108" w:type="dxa"/>
            </w:tcMar>
            <w:vAlign w:val="center"/>
            <w:hideMark/>
          </w:tcPr>
          <w:p w14:paraId="6FF18688" w14:textId="77777777" w:rsidR="006F3821" w:rsidRDefault="006F3821">
            <w:pPr>
              <w:autoSpaceDE w:val="0"/>
              <w:autoSpaceDN w:val="0"/>
              <w:jc w:val="center"/>
              <w:rPr>
                <w:b/>
                <w:bCs/>
                <w:color w:val="000000"/>
                <w:sz w:val="24"/>
                <w:szCs w:val="24"/>
              </w:rPr>
            </w:pPr>
            <w:r>
              <w:rPr>
                <w:b/>
                <w:bCs/>
                <w:color w:val="000000"/>
                <w:sz w:val="24"/>
                <w:szCs w:val="24"/>
              </w:rPr>
              <w:t>10</w:t>
            </w:r>
          </w:p>
        </w:tc>
        <w:tc>
          <w:tcPr>
            <w:tcW w:w="308" w:type="dxa"/>
            <w:tcBorders>
              <w:top w:val="nil"/>
              <w:left w:val="nil"/>
              <w:bottom w:val="nil"/>
              <w:right w:val="single" w:sz="18" w:space="0" w:color="auto"/>
            </w:tcBorders>
            <w:shd w:val="clear" w:color="auto" w:fill="BFBFBF"/>
            <w:tcMar>
              <w:top w:w="0" w:type="dxa"/>
              <w:left w:w="108" w:type="dxa"/>
              <w:bottom w:w="0" w:type="dxa"/>
              <w:right w:w="108" w:type="dxa"/>
            </w:tcMar>
          </w:tcPr>
          <w:p w14:paraId="1FC3159B" w14:textId="77777777" w:rsidR="006F3821" w:rsidRDefault="006F3821">
            <w:pPr>
              <w:autoSpaceDE w:val="0"/>
              <w:autoSpaceDN w:val="0"/>
              <w:jc w:val="right"/>
              <w:rPr>
                <w:color w:val="000000"/>
              </w:rPr>
            </w:pPr>
          </w:p>
        </w:tc>
      </w:tr>
    </w:tbl>
    <w:p w14:paraId="671E0FBD" w14:textId="77777777" w:rsidR="006F3821" w:rsidRDefault="006F3821" w:rsidP="006F3821">
      <w:pPr>
        <w:spacing w:after="0"/>
      </w:pPr>
    </w:p>
    <w:p w14:paraId="71FB789F" w14:textId="7C2F9E1F" w:rsidR="006F3821" w:rsidRPr="006F3821" w:rsidRDefault="006F3821" w:rsidP="006F3821">
      <w:pPr>
        <w:spacing w:after="0"/>
      </w:pPr>
      <w:r>
        <w:t xml:space="preserve">You can identify registered v non-registered members in the “Member” column of your roster or on the program’s page on CouncilAlignMENT. You only need to request </w:t>
      </w:r>
      <w:r>
        <w:lastRenderedPageBreak/>
        <w:t>additional insurance for non-registered members. You may need to follow this same procedure for off-site events, but that will depend on the location.</w:t>
      </w:r>
    </w:p>
    <w:p w14:paraId="65509FD9" w14:textId="5849709E" w:rsidR="00C00DD5" w:rsidRDefault="00C00DD5" w:rsidP="006F3821">
      <w:pPr>
        <w:spacing w:after="0"/>
        <w:ind w:left="720" w:hanging="720"/>
        <w:rPr>
          <w:rFonts w:ascii="MS Gothic" w:eastAsia="MS Gothic" w:hAnsi="MS Gothic"/>
        </w:rPr>
      </w:pPr>
    </w:p>
    <w:p w14:paraId="7BDF2AD0" w14:textId="5F2ABEAD" w:rsidR="006F3821" w:rsidRDefault="006F3821" w:rsidP="00331D96">
      <w:pPr>
        <w:spacing w:after="0"/>
        <w:rPr>
          <w:rFonts w:eastAsia="MS Gothic"/>
        </w:rPr>
      </w:pPr>
      <w:r>
        <w:rPr>
          <w:rFonts w:eastAsia="MS Gothic"/>
          <w:b/>
          <w:bCs/>
          <w:u w:val="single"/>
        </w:rPr>
        <w:t>Initial Property Liability Review</w:t>
      </w:r>
      <w:r>
        <w:rPr>
          <w:rFonts w:eastAsia="MS Gothic"/>
        </w:rPr>
        <w:t xml:space="preserve"> – Now is a good time for an initial property liability waiver review.</w:t>
      </w:r>
      <w:r w:rsidR="00331D96">
        <w:rPr>
          <w:rFonts w:eastAsia="MS Gothic"/>
        </w:rPr>
        <w:t xml:space="preserve"> Unfortunately, there is no efficient way to pull this data, as you will need to go into each attendee’s individual profile to locate it. This is the procedure we recommend to reduce lag time and operation errors in CouncilAlignMENT:</w:t>
      </w:r>
    </w:p>
    <w:p w14:paraId="3B37E145" w14:textId="77777777" w:rsidR="00331D96" w:rsidRDefault="00331D96" w:rsidP="006F3821">
      <w:pPr>
        <w:spacing w:after="0"/>
        <w:ind w:left="720" w:hanging="720"/>
      </w:pPr>
    </w:p>
    <w:p w14:paraId="7FC790D5" w14:textId="560338DC" w:rsidR="00331D96" w:rsidRDefault="00331D96" w:rsidP="00331D96">
      <w:pPr>
        <w:pStyle w:val="ListParagraph"/>
        <w:numPr>
          <w:ilvl w:val="0"/>
          <w:numId w:val="19"/>
        </w:numPr>
        <w:spacing w:after="0"/>
      </w:pPr>
      <w:r>
        <w:t>Search one troop at a time. Open it in a new tab.</w:t>
      </w:r>
    </w:p>
    <w:p w14:paraId="7B0414DE" w14:textId="7B8EA23C" w:rsidR="00331D96" w:rsidRDefault="00331D96" w:rsidP="00331D96">
      <w:pPr>
        <w:pStyle w:val="ListParagraph"/>
        <w:numPr>
          <w:ilvl w:val="0"/>
          <w:numId w:val="19"/>
        </w:numPr>
        <w:spacing w:after="0"/>
      </w:pPr>
      <w:r>
        <w:t>Open each Girl Scout and adult who is registered. If you can identify the adult of a Girl Scout by their last name, this will make the process easier.</w:t>
      </w:r>
    </w:p>
    <w:p w14:paraId="60F130CD" w14:textId="381C2B09" w:rsidR="00331D96" w:rsidRDefault="00331D96" w:rsidP="00331D96">
      <w:pPr>
        <w:pStyle w:val="ListParagraph"/>
        <w:numPr>
          <w:ilvl w:val="0"/>
          <w:numId w:val="19"/>
        </w:numPr>
        <w:spacing w:after="0"/>
      </w:pPr>
      <w:r>
        <w:t>If in a Girl Scout’s profile, then open the Associated Adults tab and choose the profile of their Adult in Charge.</w:t>
      </w:r>
    </w:p>
    <w:p w14:paraId="7B013E52" w14:textId="33BC2D03" w:rsidR="00331D96" w:rsidRDefault="00331D96" w:rsidP="00331D96">
      <w:pPr>
        <w:pStyle w:val="ListParagraph"/>
        <w:numPr>
          <w:ilvl w:val="0"/>
          <w:numId w:val="19"/>
        </w:numPr>
        <w:spacing w:after="0"/>
      </w:pPr>
      <w:r>
        <w:t>If in an adult’s profile, select Property Liability Waiver and scroll to the bottom of the page. A completed PLW will show as “Accepted.”</w:t>
      </w:r>
    </w:p>
    <w:p w14:paraId="49F730A8" w14:textId="77777777" w:rsidR="00331D96" w:rsidRDefault="00331D96" w:rsidP="00331D96">
      <w:pPr>
        <w:spacing w:after="0"/>
      </w:pPr>
    </w:p>
    <w:p w14:paraId="03461B2D" w14:textId="6E36DE33" w:rsidR="00331D96" w:rsidRDefault="00331D96" w:rsidP="00331D96">
      <w:pPr>
        <w:spacing w:after="0"/>
      </w:pPr>
      <w:r>
        <w:t>At this, time, you may want to send a separate email to those without approved PLWs.</w:t>
      </w:r>
    </w:p>
    <w:p w14:paraId="445566DA" w14:textId="77777777" w:rsidR="00331D96" w:rsidRDefault="00331D96" w:rsidP="00331D96">
      <w:pPr>
        <w:spacing w:after="0"/>
      </w:pPr>
    </w:p>
    <w:p w14:paraId="5EAC8DCB" w14:textId="77777777" w:rsidR="00331D96" w:rsidRDefault="00331D96" w:rsidP="00331D96">
      <w:pPr>
        <w:spacing w:after="0"/>
        <w:ind w:left="720" w:hanging="720"/>
        <w:jc w:val="center"/>
        <w:rPr>
          <w:b/>
          <w:bCs/>
        </w:rPr>
      </w:pPr>
    </w:p>
    <w:p w14:paraId="7FABD872" w14:textId="77777777" w:rsidR="00331D96" w:rsidRDefault="00331D96">
      <w:pPr>
        <w:rPr>
          <w:b/>
          <w:bCs/>
        </w:rPr>
      </w:pPr>
      <w:r>
        <w:rPr>
          <w:b/>
          <w:bCs/>
        </w:rPr>
        <w:br w:type="page"/>
      </w:r>
    </w:p>
    <w:p w14:paraId="18092F15" w14:textId="540284C2" w:rsidR="00331D96" w:rsidRDefault="00331D96" w:rsidP="00331D96">
      <w:pPr>
        <w:spacing w:after="0"/>
        <w:jc w:val="center"/>
        <w:rPr>
          <w:b/>
          <w:bCs/>
        </w:rPr>
      </w:pPr>
      <w:r>
        <w:rPr>
          <w:b/>
          <w:bCs/>
        </w:rPr>
        <w:lastRenderedPageBreak/>
        <w:t>Week of the Program</w:t>
      </w:r>
    </w:p>
    <w:p w14:paraId="335FE716" w14:textId="4D04DF07" w:rsidR="00331D96" w:rsidRDefault="00331D96" w:rsidP="00331D96">
      <w:pPr>
        <w:spacing w:after="0"/>
        <w:rPr>
          <w:rFonts w:eastAsia="MS Gothic"/>
        </w:rPr>
      </w:pPr>
      <w:r>
        <w:rPr>
          <w:rFonts w:eastAsia="MS Gothic"/>
          <w:b/>
          <w:bCs/>
          <w:u w:val="single"/>
        </w:rPr>
        <w:t>Split Into Groups</w:t>
      </w:r>
      <w:r>
        <w:rPr>
          <w:rFonts w:eastAsia="MS Gothic"/>
        </w:rPr>
        <w:t xml:space="preserve"> – You will want to split your attending troops into groups based on their ages/numbers/etc. Consider your program schedule and how many groups it can accommodate. You may want to consider assigning each group a color which can be applied to schedules, name tags, or program packets, for ease of visual understanding.</w:t>
      </w:r>
    </w:p>
    <w:p w14:paraId="51C284EC" w14:textId="77777777" w:rsidR="00331D96" w:rsidRDefault="00331D96" w:rsidP="00331D96">
      <w:pPr>
        <w:spacing w:after="0"/>
        <w:rPr>
          <w:rFonts w:eastAsia="MS Gothic"/>
        </w:rPr>
      </w:pPr>
    </w:p>
    <w:p w14:paraId="6512A548" w14:textId="77777777" w:rsidR="0068437B" w:rsidRDefault="0068437B" w:rsidP="00331D96">
      <w:pPr>
        <w:spacing w:after="0"/>
        <w:rPr>
          <w:rFonts w:eastAsia="MS Gothic"/>
        </w:rPr>
      </w:pPr>
      <w:r>
        <w:rPr>
          <w:rFonts w:eastAsia="MS Gothic"/>
          <w:b/>
          <w:bCs/>
          <w:u w:val="single"/>
        </w:rPr>
        <w:t>Print Necessary Documents</w:t>
      </w:r>
      <w:r w:rsidR="00331D96">
        <w:rPr>
          <w:rFonts w:eastAsia="MS Gothic"/>
        </w:rPr>
        <w:t xml:space="preserve"> – </w:t>
      </w:r>
      <w:r>
        <w:rPr>
          <w:rFonts w:eastAsia="MS Gothic"/>
        </w:rPr>
        <w:t>There are quite a few document you may want to print in advance of your program. Check that you have the correct print codes for your program.</w:t>
      </w:r>
    </w:p>
    <w:p w14:paraId="313BB79E" w14:textId="77777777" w:rsidR="0068437B" w:rsidRDefault="0068437B" w:rsidP="00331D96">
      <w:pPr>
        <w:spacing w:after="0"/>
        <w:rPr>
          <w:rFonts w:eastAsia="MS Gothic"/>
        </w:rPr>
      </w:pPr>
    </w:p>
    <w:p w14:paraId="6BAE2734" w14:textId="1039A153" w:rsidR="00331D96" w:rsidRDefault="0068437B" w:rsidP="00331D96">
      <w:pPr>
        <w:spacing w:after="0"/>
        <w:rPr>
          <w:rFonts w:eastAsia="MS Gothic"/>
        </w:rPr>
      </w:pPr>
      <w:r>
        <w:rPr>
          <w:rFonts w:eastAsia="MS Gothic"/>
        </w:rPr>
        <w:t xml:space="preserve">First, you’ll want to print documents that go in a troop check-in packet. </w:t>
      </w:r>
      <w:r w:rsidR="00331D96">
        <w:rPr>
          <w:rFonts w:eastAsia="MS Gothic"/>
        </w:rPr>
        <w:t>These should include everything a troop need</w:t>
      </w:r>
      <w:r>
        <w:rPr>
          <w:rFonts w:eastAsia="MS Gothic"/>
        </w:rPr>
        <w:t>s from you during the program</w:t>
      </w:r>
      <w:r w:rsidR="00331D96">
        <w:rPr>
          <w:rFonts w:eastAsia="MS Gothic"/>
        </w:rPr>
        <w:t>. These might include:</w:t>
      </w:r>
    </w:p>
    <w:p w14:paraId="2124DBF6" w14:textId="5C50780C" w:rsidR="00331D96" w:rsidRDefault="00331D96" w:rsidP="00331D96">
      <w:pPr>
        <w:pStyle w:val="ListParagraph"/>
        <w:numPr>
          <w:ilvl w:val="0"/>
          <w:numId w:val="20"/>
        </w:numPr>
        <w:spacing w:after="0"/>
      </w:pPr>
      <w:r>
        <w:t>Program schedule</w:t>
      </w:r>
    </w:p>
    <w:p w14:paraId="08AB7260" w14:textId="27AA6D76" w:rsidR="00331D96" w:rsidRDefault="00331D96" w:rsidP="00331D96">
      <w:pPr>
        <w:pStyle w:val="ListParagraph"/>
        <w:numPr>
          <w:ilvl w:val="0"/>
          <w:numId w:val="20"/>
        </w:numPr>
        <w:spacing w:after="0"/>
      </w:pPr>
      <w:r>
        <w:t>On Your Own activity information</w:t>
      </w:r>
      <w:r w:rsidR="0068437B">
        <w:t xml:space="preserve"> – see </w:t>
      </w:r>
      <w:r w:rsidR="0068437B" w:rsidRPr="0068437B">
        <w:rPr>
          <w:b/>
          <w:bCs/>
        </w:rPr>
        <w:t>Sample Camp Map/On Your Own Activity Guide</w:t>
      </w:r>
    </w:p>
    <w:p w14:paraId="40D7610B" w14:textId="2FD3FCEF" w:rsidR="00331D96" w:rsidRDefault="00331D96" w:rsidP="00331D96">
      <w:pPr>
        <w:pStyle w:val="ListParagraph"/>
        <w:numPr>
          <w:ilvl w:val="0"/>
          <w:numId w:val="20"/>
        </w:numPr>
        <w:spacing w:after="0"/>
      </w:pPr>
      <w:r>
        <w:t xml:space="preserve">Next Steps information for completing an award (think Council Quest or Journey Take Action project – use the </w:t>
      </w:r>
      <w:r>
        <w:rPr>
          <w:b/>
          <w:bCs/>
        </w:rPr>
        <w:t xml:space="preserve">Take Action Project Guide </w:t>
      </w:r>
      <w:r>
        <w:t>as a template)</w:t>
      </w:r>
    </w:p>
    <w:p w14:paraId="453CC412" w14:textId="58EC26C5" w:rsidR="00331D96" w:rsidRDefault="00331D96" w:rsidP="00331D96">
      <w:pPr>
        <w:pStyle w:val="ListParagraph"/>
        <w:numPr>
          <w:ilvl w:val="0"/>
          <w:numId w:val="20"/>
        </w:numPr>
        <w:spacing w:after="0"/>
      </w:pPr>
      <w:r>
        <w:t>Map of camp, including program locations and interesting sights</w:t>
      </w:r>
    </w:p>
    <w:p w14:paraId="49CD4107" w14:textId="77777777" w:rsidR="00331D96" w:rsidRDefault="00331D96" w:rsidP="00331D96">
      <w:pPr>
        <w:spacing w:after="0"/>
      </w:pPr>
    </w:p>
    <w:p w14:paraId="762DDC45" w14:textId="2FF1E01C" w:rsidR="00331D96" w:rsidRDefault="00331D96" w:rsidP="00331D96">
      <w:pPr>
        <w:spacing w:after="0"/>
      </w:pPr>
      <w:r>
        <w:t>You may also want to print additional forms to have on hand, like:</w:t>
      </w:r>
    </w:p>
    <w:p w14:paraId="02167DB0" w14:textId="46628941" w:rsidR="00331D96" w:rsidRPr="0068437B" w:rsidRDefault="0068437B" w:rsidP="00331D96">
      <w:pPr>
        <w:pStyle w:val="ListParagraph"/>
        <w:numPr>
          <w:ilvl w:val="0"/>
          <w:numId w:val="21"/>
        </w:numPr>
        <w:spacing w:after="0"/>
        <w:rPr>
          <w:b/>
          <w:bCs/>
        </w:rPr>
      </w:pPr>
      <w:r w:rsidRPr="0068437B">
        <w:rPr>
          <w:b/>
          <w:bCs/>
        </w:rPr>
        <w:t>Health History Record and Program Permission Form</w:t>
      </w:r>
    </w:p>
    <w:p w14:paraId="083F48CC" w14:textId="059E21CE" w:rsidR="0068437B" w:rsidRDefault="0068437B" w:rsidP="00331D96">
      <w:pPr>
        <w:pStyle w:val="ListParagraph"/>
        <w:numPr>
          <w:ilvl w:val="0"/>
          <w:numId w:val="21"/>
        </w:numPr>
        <w:spacing w:after="0"/>
      </w:pPr>
      <w:r>
        <w:t>Paper Property Liability forms</w:t>
      </w:r>
    </w:p>
    <w:p w14:paraId="38152220" w14:textId="25F12554" w:rsidR="0068437B" w:rsidRPr="0068437B" w:rsidRDefault="0068437B" w:rsidP="00331D96">
      <w:pPr>
        <w:pStyle w:val="ListParagraph"/>
        <w:numPr>
          <w:ilvl w:val="0"/>
          <w:numId w:val="21"/>
        </w:numPr>
        <w:spacing w:after="0"/>
      </w:pPr>
      <w:r>
        <w:rPr>
          <w:b/>
          <w:bCs/>
        </w:rPr>
        <w:t>Facilitator Feedback Forms</w:t>
      </w:r>
    </w:p>
    <w:p w14:paraId="09ABE7DE" w14:textId="62739F83" w:rsidR="0068437B" w:rsidRPr="0068437B" w:rsidRDefault="0068437B" w:rsidP="0068437B">
      <w:pPr>
        <w:spacing w:after="0"/>
      </w:pPr>
    </w:p>
    <w:p w14:paraId="516FDB9F" w14:textId="24AE8AAE" w:rsidR="0068437B" w:rsidRDefault="0068437B" w:rsidP="0068437B">
      <w:pPr>
        <w:spacing w:after="0"/>
      </w:pPr>
      <w:r>
        <w:t>Print several copies of the group schedule, facilitator schedules, and facilitator guides, as well as the finalized roster(s) and materials list. This is a good step at which to review the property liability waivers one last time before your program.</w:t>
      </w:r>
    </w:p>
    <w:p w14:paraId="15F469FE" w14:textId="77777777" w:rsidR="0068437B" w:rsidRDefault="0068437B" w:rsidP="0068437B">
      <w:pPr>
        <w:spacing w:after="0"/>
      </w:pPr>
    </w:p>
    <w:p w14:paraId="0D42450B" w14:textId="62AA2EA0" w:rsidR="0068437B" w:rsidRDefault="0068437B" w:rsidP="0068437B">
      <w:pPr>
        <w:spacing w:after="0"/>
      </w:pPr>
      <w:r>
        <w:t>Finally, print any worksheets or handouts you’ll need for the program. Include extra copies of each, just in case.</w:t>
      </w:r>
    </w:p>
    <w:p w14:paraId="606F5836" w14:textId="77777777" w:rsidR="0068437B" w:rsidRDefault="0068437B" w:rsidP="0068437B">
      <w:pPr>
        <w:spacing w:after="0"/>
      </w:pPr>
    </w:p>
    <w:p w14:paraId="25D4C646" w14:textId="17C8077D" w:rsidR="0068437B" w:rsidRDefault="0068437B" w:rsidP="0068437B">
      <w:pPr>
        <w:spacing w:after="0"/>
      </w:pPr>
      <w:r>
        <w:rPr>
          <w:b/>
          <w:bCs/>
          <w:u w:val="single"/>
        </w:rPr>
        <w:t>Pull Supplies</w:t>
      </w:r>
      <w:r>
        <w:t xml:space="preserve"> – Using your Materials List, pull any and all program materials you need. Be sure that if an item is used in more than one session that you bring adequate quantities to supply two groups at once. Pay attention to which supplies are needed </w:t>
      </w:r>
      <w:r>
        <w:rPr>
          <w:i/>
          <w:iCs/>
        </w:rPr>
        <w:t xml:space="preserve">per girl </w:t>
      </w:r>
      <w:r>
        <w:t xml:space="preserve"> v </w:t>
      </w:r>
      <w:r>
        <w:rPr>
          <w:i/>
          <w:iCs/>
        </w:rPr>
        <w:t xml:space="preserve">per group. </w:t>
      </w:r>
      <w:r>
        <w:t>Once you pack your car, you’re all set!</w:t>
      </w:r>
    </w:p>
    <w:p w14:paraId="32150BEA" w14:textId="77777777" w:rsidR="0068437B" w:rsidRDefault="0068437B" w:rsidP="0068437B">
      <w:pPr>
        <w:spacing w:after="0"/>
      </w:pPr>
    </w:p>
    <w:p w14:paraId="0B1EBAD6" w14:textId="77777777" w:rsidR="002661D5" w:rsidRDefault="002661D5">
      <w:pPr>
        <w:rPr>
          <w:b/>
          <w:bCs/>
        </w:rPr>
      </w:pPr>
      <w:r>
        <w:rPr>
          <w:b/>
          <w:bCs/>
        </w:rPr>
        <w:br w:type="page"/>
      </w:r>
    </w:p>
    <w:p w14:paraId="26D993D2" w14:textId="2B54247E" w:rsidR="0068437B" w:rsidRPr="0068437B" w:rsidRDefault="00C65DEF" w:rsidP="0068437B">
      <w:pPr>
        <w:spacing w:after="0"/>
        <w:jc w:val="center"/>
        <w:rPr>
          <w:b/>
          <w:bCs/>
        </w:rPr>
      </w:pPr>
      <w:r>
        <w:rPr>
          <w:b/>
          <w:bCs/>
        </w:rPr>
        <w:lastRenderedPageBreak/>
        <w:t>Day of</w:t>
      </w:r>
      <w:r w:rsidR="0068437B">
        <w:rPr>
          <w:b/>
          <w:bCs/>
        </w:rPr>
        <w:t xml:space="preserve"> the Program</w:t>
      </w:r>
    </w:p>
    <w:p w14:paraId="07D64749" w14:textId="77777777" w:rsidR="00331D96" w:rsidRPr="006F3821" w:rsidRDefault="00331D96" w:rsidP="00331D96">
      <w:pPr>
        <w:spacing w:after="0"/>
      </w:pPr>
    </w:p>
    <w:p w14:paraId="269BCAD0" w14:textId="14EF6ABA" w:rsidR="0068437B" w:rsidRDefault="0068437B" w:rsidP="0068437B">
      <w:r>
        <w:rPr>
          <w:b/>
          <w:bCs/>
          <w:u w:val="single"/>
        </w:rPr>
        <w:t>The Morning Meeting</w:t>
      </w:r>
      <w:r>
        <w:t xml:space="preserve"> – We would generally advise that you arrive to the program facility at least 30 minutes prior to your staff. This will enable you to check your group in (if off-site) or unpack and organize your supplies (if at camp). It is always appreciated if you start the coffee early as well!</w:t>
      </w:r>
    </w:p>
    <w:p w14:paraId="49E8C8ED" w14:textId="386784BD" w:rsidR="0068437B" w:rsidRDefault="0068437B" w:rsidP="0068437B">
      <w:r>
        <w:t xml:space="preserve">Once all of your facilitators have arrived, you should spend 15-20 minutes reviewing the day’s schedule, </w:t>
      </w:r>
      <w:r w:rsidR="002661D5">
        <w:t>activities, and answering any questions before dismissing them to their pre-event duties (activity setup, parking, etc.)</w:t>
      </w:r>
    </w:p>
    <w:p w14:paraId="4C3E03EE" w14:textId="46E9C896" w:rsidR="002661D5" w:rsidRDefault="002661D5" w:rsidP="0068437B">
      <w:r>
        <w:rPr>
          <w:b/>
          <w:bCs/>
          <w:u w:val="single"/>
        </w:rPr>
        <w:t>Check In</w:t>
      </w:r>
      <w:r>
        <w:t xml:space="preserve"> – If you can, try to station yourself at Check In. This will give you an opportunity to put faces to names as well as make any necessary last-minute roster changes. As you check Girl Scouts and troops in, have anyone missing Property Liability waivers sign a paper copy.</w:t>
      </w:r>
    </w:p>
    <w:p w14:paraId="612F4AB8" w14:textId="2C69ED8C" w:rsidR="002661D5" w:rsidRDefault="002661D5" w:rsidP="0068437B">
      <w:r>
        <w:t>Within about 10 minutes of the opening of your program, introduce yourself to the attendees, give them any last-minute program reminders, and dismiss them to start activities.</w:t>
      </w:r>
    </w:p>
    <w:p w14:paraId="5EFE30D6" w14:textId="70FF1DF4" w:rsidR="002661D5" w:rsidRDefault="002661D5" w:rsidP="0068437B">
      <w:r>
        <w:rPr>
          <w:b/>
          <w:bCs/>
          <w:u w:val="single"/>
        </w:rPr>
        <w:t xml:space="preserve">During the Program </w:t>
      </w:r>
      <w:r>
        <w:t>- While activities commence, float between stations to check in on facilitators and attendees. You should expect a few groups of latecomers and no-call no-shows, so try to hover near check-in to field any late arrivals. You may also want to do any lunch prep for the facilitators. Plan to float with attendees during the lunch hour and eat your lunch afterwards. If a program space is done before the end of the day, begin cleaning procedures there to ease the post-event stress.</w:t>
      </w:r>
    </w:p>
    <w:p w14:paraId="3229A4E2" w14:textId="5F13DD1E" w:rsidR="002661D5" w:rsidRPr="002661D5" w:rsidRDefault="002661D5" w:rsidP="0068437B">
      <w:r>
        <w:rPr>
          <w:b/>
          <w:bCs/>
          <w:u w:val="single"/>
        </w:rPr>
        <w:t>After the Program</w:t>
      </w:r>
      <w:r>
        <w:t xml:space="preserve"> – Clearly list the cleaning procedures and expectations. If you are not sure what is required in a space, consult with the Property Manager (on camp) or your contact at the outside organization. Once all spaces are cleaned, have all facilitators gather for a program debrief. Quickly discuss what went well and what could be improved in the future. If you like, have facilitators fill out a </w:t>
      </w:r>
      <w:r>
        <w:rPr>
          <w:b/>
          <w:bCs/>
        </w:rPr>
        <w:t xml:space="preserve">Facilitator Feedback Form </w:t>
      </w:r>
      <w:r>
        <w:t>before they leave for the day.</w:t>
      </w:r>
    </w:p>
    <w:p w14:paraId="558C182D" w14:textId="77777777" w:rsidR="003E33E0" w:rsidRDefault="003E33E0">
      <w:pPr>
        <w:rPr>
          <w:b/>
          <w:bCs/>
        </w:rPr>
      </w:pPr>
      <w:r>
        <w:rPr>
          <w:b/>
          <w:bCs/>
        </w:rPr>
        <w:br w:type="page"/>
      </w:r>
    </w:p>
    <w:p w14:paraId="5B0E8C62" w14:textId="46558663" w:rsidR="003E33E0" w:rsidRDefault="00C65DEF" w:rsidP="003E33E0">
      <w:pPr>
        <w:jc w:val="center"/>
        <w:rPr>
          <w:b/>
          <w:bCs/>
        </w:rPr>
      </w:pPr>
      <w:r>
        <w:rPr>
          <w:b/>
          <w:bCs/>
        </w:rPr>
        <w:lastRenderedPageBreak/>
        <w:t>Week After</w:t>
      </w:r>
      <w:r w:rsidR="003E33E0">
        <w:rPr>
          <w:b/>
          <w:bCs/>
        </w:rPr>
        <w:t xml:space="preserve"> the Program</w:t>
      </w:r>
    </w:p>
    <w:p w14:paraId="242B1F63" w14:textId="4440C49B" w:rsidR="00C65DEF" w:rsidRDefault="00C65DEF" w:rsidP="003E33E0">
      <w:pPr>
        <w:rPr>
          <w:rFonts w:cs="Segoe UI Symbol"/>
        </w:rPr>
      </w:pPr>
      <w:r>
        <w:rPr>
          <w:rFonts w:cs="Segoe UI Symbol"/>
          <w:b/>
          <w:bCs/>
          <w:u w:val="single"/>
        </w:rPr>
        <w:t>Input Payroll</w:t>
      </w:r>
      <w:r>
        <w:rPr>
          <w:rFonts w:cs="Segoe UI Symbol"/>
        </w:rPr>
        <w:t xml:space="preserve"> – Log into your Kronos account. Under Team &gt; Time &gt; Timesheets &gt; Current, input hours for each facilitator. If you do not have them listed as a team member, you will need to request access from the CFO. Press the pencil icon near each facilitator’s name and input their hours. Leave a gap for any meal breaks taken. When finished, hit save.</w:t>
      </w:r>
    </w:p>
    <w:p w14:paraId="235D5861" w14:textId="7A99C434" w:rsidR="00D662A4" w:rsidRDefault="00D662A4" w:rsidP="003E33E0">
      <w:pPr>
        <w:rPr>
          <w:rFonts w:cs="Segoe UI Symbol"/>
        </w:rPr>
      </w:pPr>
      <w:r w:rsidRPr="00C34292">
        <w:rPr>
          <w:noProof/>
          <w:color w:val="FFFFFF" w:themeColor="background1"/>
        </w:rPr>
        <w:drawing>
          <wp:anchor distT="0" distB="0" distL="114300" distR="114300" simplePos="0" relativeHeight="251665408" behindDoc="1" locked="0" layoutInCell="1" allowOverlap="1" wp14:anchorId="1CCF16D1" wp14:editId="2F3DF54B">
            <wp:simplePos x="0" y="0"/>
            <wp:positionH relativeFrom="column">
              <wp:posOffset>-166861</wp:posOffset>
            </wp:positionH>
            <wp:positionV relativeFrom="paragraph">
              <wp:posOffset>733916</wp:posOffset>
            </wp:positionV>
            <wp:extent cx="6392555" cy="954447"/>
            <wp:effectExtent l="0" t="0" r="8255" b="0"/>
            <wp:wrapNone/>
            <wp:docPr id="611584420" name="Picture 2" descr="A green rectangular object with a white bord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1584420" name="Picture 2" descr="A green rectangular object with a white border&#10;&#10;Description automatically generated"/>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576829" cy="981960"/>
                    </a:xfrm>
                    <a:prstGeom prst="rect">
                      <a:avLst/>
                    </a:prstGeom>
                    <a:noFill/>
                  </pic:spPr>
                </pic:pic>
              </a:graphicData>
            </a:graphic>
            <wp14:sizeRelH relativeFrom="page">
              <wp14:pctWidth>0</wp14:pctWidth>
            </wp14:sizeRelH>
            <wp14:sizeRelV relativeFrom="page">
              <wp14:pctHeight>0</wp14:pctHeight>
            </wp14:sizeRelV>
          </wp:anchor>
        </w:drawing>
      </w:r>
      <w:r w:rsidRPr="00D662A4">
        <w:rPr>
          <w:rFonts w:cs="Segoe UI Symbol"/>
          <w:b/>
          <w:bCs/>
          <w:u w:val="single"/>
        </w:rPr>
        <w:t>Follow Up on Unpaid Balances/Refunds</w:t>
      </w:r>
      <w:r>
        <w:rPr>
          <w:rFonts w:cs="Segoe UI Symbol"/>
          <w:b/>
          <w:bCs/>
        </w:rPr>
        <w:t xml:space="preserve"> </w:t>
      </w:r>
      <w:r>
        <w:rPr>
          <w:rFonts w:cs="Segoe UI Symbol"/>
        </w:rPr>
        <w:t xml:space="preserve"> - Review the program’s Council AlignMENT page to determine if there are any unpaid balances from those who attended the program. If so, email them to remind them about pending payment. Here is an email template you can use:</w:t>
      </w:r>
    </w:p>
    <w:p w14:paraId="6358F93A" w14:textId="279FF74D" w:rsidR="00D662A4" w:rsidRPr="00D662A4" w:rsidRDefault="00D662A4" w:rsidP="003E33E0">
      <w:pPr>
        <w:rPr>
          <w:rFonts w:cs="Segoe UI Symbol"/>
          <w:color w:val="FFFFFF" w:themeColor="background1"/>
        </w:rPr>
      </w:pPr>
      <w:r w:rsidRPr="00D662A4">
        <w:rPr>
          <w:rFonts w:cs="Segoe UI Symbol"/>
          <w:color w:val="FFFFFF" w:themeColor="background1"/>
        </w:rPr>
        <w:t>Hello:</w:t>
      </w:r>
    </w:p>
    <w:p w14:paraId="3887BA53" w14:textId="4A03C55D" w:rsidR="002E697D" w:rsidRPr="002E697D" w:rsidRDefault="00D662A4" w:rsidP="003E33E0">
      <w:pPr>
        <w:rPr>
          <w:rFonts w:cs="Segoe UI Symbol"/>
          <w:color w:val="FFFFFF" w:themeColor="background1"/>
        </w:rPr>
      </w:pPr>
      <w:r w:rsidRPr="00D662A4">
        <w:rPr>
          <w:rFonts w:cs="Segoe UI Symbol"/>
          <w:color w:val="FFFFFF" w:themeColor="background1"/>
        </w:rPr>
        <w:t xml:space="preserve">I am writing to inform you that you have a pending balance to be paid in Council AlignMENT for [PROGRAM]. You may not be able to register for activities or program events until this balance is paid. Please let me know if I can assist </w:t>
      </w:r>
      <w:r>
        <w:rPr>
          <w:rFonts w:cs="Segoe UI Symbol"/>
          <w:color w:val="FFFFFF" w:themeColor="background1"/>
        </w:rPr>
        <w:t>you further</w:t>
      </w:r>
      <w:r w:rsidRPr="00D662A4">
        <w:rPr>
          <w:rFonts w:cs="Segoe UI Symbol"/>
          <w:color w:val="FFFFFF" w:themeColor="background1"/>
        </w:rPr>
        <w:t>!</w:t>
      </w:r>
    </w:p>
    <w:p w14:paraId="326FAC79" w14:textId="77777777" w:rsidR="003C2FA7" w:rsidRDefault="003C2FA7" w:rsidP="003E33E0">
      <w:pPr>
        <w:rPr>
          <w:rFonts w:cs="Segoe UI Symbol"/>
        </w:rPr>
      </w:pPr>
    </w:p>
    <w:p w14:paraId="4350707B" w14:textId="647332C5" w:rsidR="00D662A4" w:rsidRDefault="002E697D" w:rsidP="003E33E0">
      <w:pPr>
        <w:rPr>
          <w:rFonts w:cs="Segoe UI Symbol"/>
        </w:rPr>
      </w:pPr>
      <w:r w:rsidRPr="00C34292">
        <w:rPr>
          <w:noProof/>
          <w:color w:val="FFFFFF" w:themeColor="background1"/>
        </w:rPr>
        <w:drawing>
          <wp:anchor distT="0" distB="0" distL="114300" distR="114300" simplePos="0" relativeHeight="251667456" behindDoc="1" locked="0" layoutInCell="1" allowOverlap="1" wp14:anchorId="3C630449" wp14:editId="561A4476">
            <wp:simplePos x="0" y="0"/>
            <wp:positionH relativeFrom="column">
              <wp:posOffset>-166861</wp:posOffset>
            </wp:positionH>
            <wp:positionV relativeFrom="paragraph">
              <wp:posOffset>353038</wp:posOffset>
            </wp:positionV>
            <wp:extent cx="6392274" cy="794260"/>
            <wp:effectExtent l="0" t="0" r="0" b="6350"/>
            <wp:wrapNone/>
            <wp:docPr id="1466205853" name="Picture 2" descr="A green rectangular object with a white bord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1584420" name="Picture 2" descr="A green rectangular object with a white border&#10;&#10;Description automatically generated"/>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423207" cy="798103"/>
                    </a:xfrm>
                    <a:prstGeom prst="rect">
                      <a:avLst/>
                    </a:prstGeom>
                    <a:noFill/>
                  </pic:spPr>
                </pic:pic>
              </a:graphicData>
            </a:graphic>
            <wp14:sizeRelH relativeFrom="page">
              <wp14:pctWidth>0</wp14:pctWidth>
            </wp14:sizeRelH>
            <wp14:sizeRelV relativeFrom="page">
              <wp14:pctHeight>0</wp14:pctHeight>
            </wp14:sizeRelV>
          </wp:anchor>
        </w:drawing>
      </w:r>
      <w:r w:rsidR="00D662A4">
        <w:rPr>
          <w:rFonts w:cs="Segoe UI Symbol"/>
        </w:rPr>
        <w:t>You will likely have cancellations due to illness or family circumstances, and you will need to request refunds from the Registrar. You can use the following email as a template:</w:t>
      </w:r>
    </w:p>
    <w:p w14:paraId="3BD1455B" w14:textId="0A55FD09" w:rsidR="00D662A4" w:rsidRPr="002E697D" w:rsidRDefault="00D662A4" w:rsidP="003E33E0">
      <w:pPr>
        <w:rPr>
          <w:rFonts w:cs="Segoe UI Symbol"/>
          <w:color w:val="FFFFFF" w:themeColor="background1"/>
        </w:rPr>
      </w:pPr>
      <w:r w:rsidRPr="002E697D">
        <w:rPr>
          <w:rFonts w:cs="Segoe UI Symbol"/>
          <w:color w:val="FFFFFF" w:themeColor="background1"/>
        </w:rPr>
        <w:t>Please refund [NAME] $[AMOUNT] of $[AMOUNT]</w:t>
      </w:r>
      <w:r w:rsidR="002E697D" w:rsidRPr="002E697D">
        <w:rPr>
          <w:rFonts w:cs="Segoe UI Symbol"/>
          <w:color w:val="FFFFFF" w:themeColor="background1"/>
        </w:rPr>
        <w:t xml:space="preserve"> they paid on [DATE] for [PROGRAM NAME]. The budget line will be ###.</w:t>
      </w:r>
    </w:p>
    <w:p w14:paraId="5F6FC80B" w14:textId="72631505" w:rsidR="002E697D" w:rsidRPr="002E697D" w:rsidRDefault="002E697D" w:rsidP="003E33E0">
      <w:pPr>
        <w:rPr>
          <w:rFonts w:cs="Segoe UI Symbol"/>
          <w:color w:val="FFFFFF" w:themeColor="background1"/>
        </w:rPr>
      </w:pPr>
      <w:r w:rsidRPr="002E697D">
        <w:rPr>
          <w:rFonts w:cs="Segoe UI Symbol"/>
          <w:color w:val="FFFFFF" w:themeColor="background1"/>
        </w:rPr>
        <w:t>Thank you!</w:t>
      </w:r>
    </w:p>
    <w:p w14:paraId="6D2ACC5C" w14:textId="77777777" w:rsidR="003C2FA7" w:rsidRDefault="003C2FA7" w:rsidP="003E33E0">
      <w:pPr>
        <w:rPr>
          <w:rFonts w:cs="Segoe UI Symbol"/>
          <w:b/>
          <w:bCs/>
          <w:u w:val="single"/>
        </w:rPr>
      </w:pPr>
    </w:p>
    <w:p w14:paraId="39A46833" w14:textId="01386FEF" w:rsidR="00D662A4" w:rsidRDefault="00D662A4" w:rsidP="003E33E0">
      <w:pPr>
        <w:rPr>
          <w:rFonts w:cs="Segoe UI Symbol"/>
        </w:rPr>
      </w:pPr>
      <w:r>
        <w:rPr>
          <w:rFonts w:cs="Segoe UI Symbol"/>
          <w:b/>
          <w:bCs/>
          <w:u w:val="single"/>
        </w:rPr>
        <w:t>Report Final Attendance Numbers</w:t>
      </w:r>
      <w:r>
        <w:rPr>
          <w:rFonts w:cs="Segoe UI Symbol"/>
        </w:rPr>
        <w:t xml:space="preserve"> </w:t>
      </w:r>
      <w:r w:rsidR="002E697D">
        <w:rPr>
          <w:rFonts w:cs="Segoe UI Symbol"/>
        </w:rPr>
        <w:t>–</w:t>
      </w:r>
      <w:r>
        <w:rPr>
          <w:rFonts w:cs="Segoe UI Symbol"/>
        </w:rPr>
        <w:t xml:space="preserve"> </w:t>
      </w:r>
      <w:r w:rsidR="002E697D">
        <w:rPr>
          <w:rFonts w:cs="Segoe UI Symbol"/>
        </w:rPr>
        <w:t>Start by tallying the total number of each Girl Scout level and adult attendees for your program. Open the Girl Experiences spreadsheet from the I-Drive at Program Team &gt; Data &gt; Girl Experiences ####. Input your program name, numbers for each level, the assigned program manager (you) and the Girl Scout experience level.</w:t>
      </w:r>
    </w:p>
    <w:p w14:paraId="53B31E60" w14:textId="01C0BCEF" w:rsidR="00FC031A" w:rsidRPr="00923ACF" w:rsidRDefault="003C2FA7" w:rsidP="00923ACF">
      <w:pPr>
        <w:rPr>
          <w:rFonts w:cs="Segoe UI Symbol"/>
        </w:rPr>
        <w:sectPr w:rsidR="00FC031A" w:rsidRPr="00923ACF">
          <w:pgSz w:w="12240" w:h="15840"/>
          <w:pgMar w:top="1440" w:right="1440" w:bottom="1440" w:left="1440" w:header="720" w:footer="720" w:gutter="0"/>
          <w:cols w:space="720"/>
          <w:docGrid w:linePitch="360"/>
        </w:sectPr>
      </w:pPr>
      <w:r>
        <w:rPr>
          <w:rFonts w:cs="Segoe UI Symbol"/>
        </w:rPr>
        <w:t>Revisit the program page in CouncilAlignMENT and select Enter Final Attendance. Check each attendee and hit Save. Congratulations! You have now closed out your program.</w:t>
      </w:r>
    </w:p>
    <w:p w14:paraId="19A12CAF" w14:textId="50518679" w:rsidR="00FC031A" w:rsidRPr="00923ACF" w:rsidRDefault="00FC031A" w:rsidP="00923ACF">
      <w:pPr>
        <w:spacing w:after="0"/>
        <w:rPr>
          <w:b/>
          <w:bCs/>
        </w:rPr>
        <w:sectPr w:rsidR="00FC031A" w:rsidRPr="00923ACF" w:rsidSect="00FC031A">
          <w:type w:val="continuous"/>
          <w:pgSz w:w="12240" w:h="15840"/>
          <w:pgMar w:top="1440" w:right="1440" w:bottom="1440" w:left="1440" w:header="720" w:footer="720" w:gutter="0"/>
          <w:cols w:num="2" w:space="720"/>
          <w:docGrid w:linePitch="360"/>
        </w:sectPr>
      </w:pPr>
    </w:p>
    <w:p w14:paraId="3B508586" w14:textId="77777777" w:rsidR="00A55350" w:rsidRDefault="00A55350"/>
    <w:sectPr w:rsidR="00A55350" w:rsidSect="00FC031A">
      <w:type w:val="continuous"/>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irl Scout Text Book">
    <w:panose1 w:val="02020003000000000000"/>
    <w:charset w:val="00"/>
    <w:family w:val="roman"/>
    <w:notTrueType/>
    <w:pitch w:val="variable"/>
    <w:sig w:usb0="00000003" w:usb1="00000000" w:usb2="00000000" w:usb3="00000000" w:csb0="00000001" w:csb1="00000000"/>
  </w:font>
  <w:font w:name="Calibri">
    <w:panose1 w:val="020F0502020204030204"/>
    <w:charset w:val="00"/>
    <w:family w:val="swiss"/>
    <w:pitch w:val="variable"/>
    <w:sig w:usb0="E0002EFF" w:usb1="C0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59149FB"/>
    <w:multiLevelType w:val="hybridMultilevel"/>
    <w:tmpl w:val="DBC0163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15:restartNumberingAfterBreak="0">
    <w:nsid w:val="0A103B18"/>
    <w:multiLevelType w:val="hybridMultilevel"/>
    <w:tmpl w:val="E55A5D04"/>
    <w:lvl w:ilvl="0" w:tplc="04090001">
      <w:start w:val="1"/>
      <w:numFmt w:val="bullet"/>
      <w:lvlText w:val=""/>
      <w:lvlJc w:val="left"/>
      <w:pPr>
        <w:ind w:left="2160" w:hanging="360"/>
      </w:pPr>
      <w:rPr>
        <w:rFonts w:ascii="Symbol" w:hAnsi="Symbol" w:hint="default"/>
      </w:rPr>
    </w:lvl>
    <w:lvl w:ilvl="1" w:tplc="04090003">
      <w:start w:val="1"/>
      <w:numFmt w:val="bullet"/>
      <w:lvlText w:val="o"/>
      <w:lvlJc w:val="left"/>
      <w:pPr>
        <w:ind w:left="2880" w:hanging="360"/>
      </w:pPr>
      <w:rPr>
        <w:rFonts w:ascii="Courier New" w:hAnsi="Courier New" w:cs="Courier New" w:hint="default"/>
      </w:rPr>
    </w:lvl>
    <w:lvl w:ilvl="2" w:tplc="04090005">
      <w:start w:val="1"/>
      <w:numFmt w:val="bullet"/>
      <w:lvlText w:val=""/>
      <w:lvlJc w:val="left"/>
      <w:pPr>
        <w:ind w:left="3600" w:hanging="360"/>
      </w:pPr>
      <w:rPr>
        <w:rFonts w:ascii="Wingdings" w:hAnsi="Wingdings" w:hint="default"/>
      </w:rPr>
    </w:lvl>
    <w:lvl w:ilvl="3" w:tplc="04090001">
      <w:start w:val="1"/>
      <w:numFmt w:val="bullet"/>
      <w:lvlText w:val=""/>
      <w:lvlJc w:val="left"/>
      <w:pPr>
        <w:ind w:left="4320" w:hanging="360"/>
      </w:pPr>
      <w:rPr>
        <w:rFonts w:ascii="Symbol" w:hAnsi="Symbol" w:hint="default"/>
      </w:rPr>
    </w:lvl>
    <w:lvl w:ilvl="4" w:tplc="04090003">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2" w15:restartNumberingAfterBreak="0">
    <w:nsid w:val="0C6E0440"/>
    <w:multiLevelType w:val="hybridMultilevel"/>
    <w:tmpl w:val="F868430A"/>
    <w:lvl w:ilvl="0" w:tplc="0409000F">
      <w:start w:val="1"/>
      <w:numFmt w:val="decimal"/>
      <w:lvlText w:val="%1."/>
      <w:lvlJc w:val="left"/>
      <w:pPr>
        <w:ind w:left="1080" w:hanging="360"/>
      </w:p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3" w15:restartNumberingAfterBreak="0">
    <w:nsid w:val="10926692"/>
    <w:multiLevelType w:val="hybridMultilevel"/>
    <w:tmpl w:val="BA48FAC0"/>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0F82F90"/>
    <w:multiLevelType w:val="hybridMultilevel"/>
    <w:tmpl w:val="EBCEDE6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9C720EB"/>
    <w:multiLevelType w:val="hybridMultilevel"/>
    <w:tmpl w:val="785A7022"/>
    <w:lvl w:ilvl="0" w:tplc="04090005">
      <w:start w:val="1"/>
      <w:numFmt w:val="bullet"/>
      <w:lvlText w:val=""/>
      <w:lvlJc w:val="left"/>
      <w:pPr>
        <w:ind w:left="2520" w:hanging="360"/>
      </w:pPr>
      <w:rPr>
        <w:rFonts w:ascii="Wingdings" w:hAnsi="Wingdings" w:hint="default"/>
      </w:rPr>
    </w:lvl>
    <w:lvl w:ilvl="1" w:tplc="04090003">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6" w15:restartNumberingAfterBreak="0">
    <w:nsid w:val="2678026F"/>
    <w:multiLevelType w:val="hybridMultilevel"/>
    <w:tmpl w:val="373ECB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 w15:restartNumberingAfterBreak="0">
    <w:nsid w:val="2D182672"/>
    <w:multiLevelType w:val="hybridMultilevel"/>
    <w:tmpl w:val="8744BDF4"/>
    <w:lvl w:ilvl="0" w:tplc="04090005">
      <w:start w:val="1"/>
      <w:numFmt w:val="bullet"/>
      <w:lvlText w:val=""/>
      <w:lvlJc w:val="left"/>
      <w:pPr>
        <w:ind w:left="2520" w:hanging="360"/>
      </w:pPr>
      <w:rPr>
        <w:rFonts w:ascii="Wingdings" w:hAnsi="Wingdings" w:hint="default"/>
      </w:rPr>
    </w:lvl>
    <w:lvl w:ilvl="1" w:tplc="04090003">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8" w15:restartNumberingAfterBreak="0">
    <w:nsid w:val="2DE8694C"/>
    <w:multiLevelType w:val="hybridMultilevel"/>
    <w:tmpl w:val="E0C4594A"/>
    <w:lvl w:ilvl="0" w:tplc="04090011">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9" w15:restartNumberingAfterBreak="0">
    <w:nsid w:val="2E535276"/>
    <w:multiLevelType w:val="hybridMultilevel"/>
    <w:tmpl w:val="A126AC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47F23FED"/>
    <w:multiLevelType w:val="hybridMultilevel"/>
    <w:tmpl w:val="BA5E60FE"/>
    <w:lvl w:ilvl="0" w:tplc="04090003">
      <w:start w:val="1"/>
      <w:numFmt w:val="bullet"/>
      <w:lvlText w:val="o"/>
      <w:lvlJc w:val="left"/>
      <w:pPr>
        <w:ind w:left="2520" w:hanging="360"/>
      </w:pPr>
      <w:rPr>
        <w:rFonts w:ascii="Courier New" w:hAnsi="Courier New" w:cs="Courier New" w:hint="default"/>
      </w:rPr>
    </w:lvl>
    <w:lvl w:ilvl="1" w:tplc="04090003">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11" w15:restartNumberingAfterBreak="0">
    <w:nsid w:val="5735585A"/>
    <w:multiLevelType w:val="hybridMultilevel"/>
    <w:tmpl w:val="6F78D86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63143113"/>
    <w:multiLevelType w:val="hybridMultilevel"/>
    <w:tmpl w:val="42BEC7B2"/>
    <w:lvl w:ilvl="0" w:tplc="0409000F">
      <w:start w:val="5"/>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652A44B4"/>
    <w:multiLevelType w:val="hybridMultilevel"/>
    <w:tmpl w:val="E19A97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77097589"/>
    <w:multiLevelType w:val="hybridMultilevel"/>
    <w:tmpl w:val="DA48B2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787045AA"/>
    <w:multiLevelType w:val="hybridMultilevel"/>
    <w:tmpl w:val="B032FB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7944722B"/>
    <w:multiLevelType w:val="hybridMultilevel"/>
    <w:tmpl w:val="7E1446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7C8B2A67"/>
    <w:multiLevelType w:val="hybridMultilevel"/>
    <w:tmpl w:val="E01E5F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7FB51AB4"/>
    <w:multiLevelType w:val="hybridMultilevel"/>
    <w:tmpl w:val="11D0984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2139488725">
    <w:abstractNumId w:val="18"/>
  </w:num>
  <w:num w:numId="2" w16cid:durableId="211965956">
    <w:abstractNumId w:val="11"/>
  </w:num>
  <w:num w:numId="3" w16cid:durableId="1810052961">
    <w:abstractNumId w:val="1"/>
  </w:num>
  <w:num w:numId="4" w16cid:durableId="962227807">
    <w:abstractNumId w:val="7"/>
  </w:num>
  <w:num w:numId="5" w16cid:durableId="125049848">
    <w:abstractNumId w:val="5"/>
  </w:num>
  <w:num w:numId="6" w16cid:durableId="642196274">
    <w:abstractNumId w:val="10"/>
  </w:num>
  <w:num w:numId="7" w16cid:durableId="1988782903">
    <w:abstractNumId w:val="17"/>
  </w:num>
  <w:num w:numId="8" w16cid:durableId="1374115145">
    <w:abstractNumId w:val="6"/>
  </w:num>
  <w:num w:numId="9" w16cid:durableId="849637870">
    <w:abstractNumId w:val="0"/>
  </w:num>
  <w:num w:numId="10" w16cid:durableId="505676167">
    <w:abstractNumId w:val="12"/>
  </w:num>
  <w:num w:numId="11" w16cid:durableId="945237620">
    <w:abstractNumId w:val="3"/>
  </w:num>
  <w:num w:numId="12" w16cid:durableId="1112750022">
    <w:abstractNumId w:val="15"/>
  </w:num>
  <w:num w:numId="13" w16cid:durableId="1641378347">
    <w:abstractNumId w:val="9"/>
  </w:num>
  <w:num w:numId="14" w16cid:durableId="225188908">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16cid:durableId="1150366831">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16cid:durableId="1355231326">
    <w:abstractNumId w:val="2"/>
  </w:num>
  <w:num w:numId="17" w16cid:durableId="917323926">
    <w:abstractNumId w:val="8"/>
  </w:num>
  <w:num w:numId="18" w16cid:durableId="2027248965">
    <w:abstractNumId w:val="14"/>
  </w:num>
  <w:num w:numId="19" w16cid:durableId="591664189">
    <w:abstractNumId w:val="4"/>
  </w:num>
  <w:num w:numId="20" w16cid:durableId="1173881655">
    <w:abstractNumId w:val="16"/>
  </w:num>
  <w:num w:numId="21" w16cid:durableId="411125266">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95"/>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606ED"/>
    <w:rsid w:val="000150C8"/>
    <w:rsid w:val="000E730B"/>
    <w:rsid w:val="00107DAC"/>
    <w:rsid w:val="001B6020"/>
    <w:rsid w:val="00261199"/>
    <w:rsid w:val="002661D5"/>
    <w:rsid w:val="0028761A"/>
    <w:rsid w:val="002C45CA"/>
    <w:rsid w:val="002E697D"/>
    <w:rsid w:val="002E74F0"/>
    <w:rsid w:val="003011EE"/>
    <w:rsid w:val="00317817"/>
    <w:rsid w:val="00320E86"/>
    <w:rsid w:val="00331D96"/>
    <w:rsid w:val="003907DE"/>
    <w:rsid w:val="003A32B7"/>
    <w:rsid w:val="003C2137"/>
    <w:rsid w:val="003C2FA7"/>
    <w:rsid w:val="003E33E0"/>
    <w:rsid w:val="004B2856"/>
    <w:rsid w:val="004D30EE"/>
    <w:rsid w:val="004D7C00"/>
    <w:rsid w:val="004E6EF9"/>
    <w:rsid w:val="00533BF7"/>
    <w:rsid w:val="00545026"/>
    <w:rsid w:val="005606ED"/>
    <w:rsid w:val="00566878"/>
    <w:rsid w:val="00570B62"/>
    <w:rsid w:val="005E2F8B"/>
    <w:rsid w:val="005E31BD"/>
    <w:rsid w:val="00643A42"/>
    <w:rsid w:val="0064421B"/>
    <w:rsid w:val="0068437B"/>
    <w:rsid w:val="006A0447"/>
    <w:rsid w:val="006F3821"/>
    <w:rsid w:val="00750A80"/>
    <w:rsid w:val="00774C4F"/>
    <w:rsid w:val="008264E8"/>
    <w:rsid w:val="00923ACF"/>
    <w:rsid w:val="00987BAF"/>
    <w:rsid w:val="00A55350"/>
    <w:rsid w:val="00A621D5"/>
    <w:rsid w:val="00A75F5B"/>
    <w:rsid w:val="00AE145B"/>
    <w:rsid w:val="00AF5446"/>
    <w:rsid w:val="00B031BC"/>
    <w:rsid w:val="00B31343"/>
    <w:rsid w:val="00C00DD5"/>
    <w:rsid w:val="00C26D66"/>
    <w:rsid w:val="00C34292"/>
    <w:rsid w:val="00C65DEF"/>
    <w:rsid w:val="00CA58AE"/>
    <w:rsid w:val="00CF3F54"/>
    <w:rsid w:val="00D662A4"/>
    <w:rsid w:val="00EC3C34"/>
    <w:rsid w:val="00EE34DE"/>
    <w:rsid w:val="00F4666B"/>
    <w:rsid w:val="00F53221"/>
    <w:rsid w:val="00FB2022"/>
    <w:rsid w:val="00FC031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7D90645"/>
  <w15:chartTrackingRefBased/>
  <w15:docId w15:val="{E392B51E-76A7-49A6-A551-1B5BA669DB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Girl Scout Text Book" w:eastAsiaTheme="minorHAnsi" w:hAnsi="Girl Scout Text Book"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4666B"/>
    <w:pPr>
      <w:ind w:left="720"/>
      <w:contextualSpacing/>
    </w:pPr>
  </w:style>
  <w:style w:type="character" w:styleId="Hyperlink">
    <w:name w:val="Hyperlink"/>
    <w:basedOn w:val="DefaultParagraphFont"/>
    <w:uiPriority w:val="99"/>
    <w:semiHidden/>
    <w:unhideWhenUsed/>
    <w:rsid w:val="00C34292"/>
    <w:rPr>
      <w:color w:val="467886"/>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431704274">
      <w:bodyDiv w:val="1"/>
      <w:marLeft w:val="0"/>
      <w:marRight w:val="0"/>
      <w:marTop w:val="0"/>
      <w:marBottom w:val="0"/>
      <w:divBdr>
        <w:top w:val="none" w:sz="0" w:space="0" w:color="auto"/>
        <w:left w:val="none" w:sz="0" w:space="0" w:color="auto"/>
        <w:bottom w:val="none" w:sz="0" w:space="0" w:color="auto"/>
        <w:right w:val="none" w:sz="0" w:space="0" w:color="auto"/>
      </w:divBdr>
    </w:div>
    <w:div w:id="1835415345">
      <w:bodyDiv w:val="1"/>
      <w:marLeft w:val="0"/>
      <w:marRight w:val="0"/>
      <w:marTop w:val="0"/>
      <w:marBottom w:val="0"/>
      <w:divBdr>
        <w:top w:val="none" w:sz="0" w:space="0" w:color="auto"/>
        <w:left w:val="none" w:sz="0" w:space="0" w:color="auto"/>
        <w:bottom w:val="none" w:sz="0" w:space="0" w:color="auto"/>
        <w:right w:val="none" w:sz="0" w:space="0" w:color="auto"/>
      </w:divBdr>
    </w:div>
    <w:div w:id="19816887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3.png"/><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ca52.councilalignment.org/" TargetMode="External"/><Relationship Id="rId5" Type="http://schemas.openxmlformats.org/officeDocument/2006/relationships/numbering" Target="numbering.xml"/><Relationship Id="rId10" Type="http://schemas.openxmlformats.org/officeDocument/2006/relationships/image" Target="media/image2.png"/><Relationship Id="rId4" Type="http://schemas.openxmlformats.org/officeDocument/2006/relationships/customXml" Target="../customXml/item4.xml"/><Relationship Id="rId9" Type="http://schemas.openxmlformats.org/officeDocument/2006/relationships/image" Target="media/image1.pn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A56A20FB28430E44B71FFAFDEE599355" ma:contentTypeVersion="5" ma:contentTypeDescription="Create a new document." ma:contentTypeScope="" ma:versionID="d2b76ec4a99a6f0bc0ed59934ee686be">
  <xsd:schema xmlns:xsd="http://www.w3.org/2001/XMLSchema" xmlns:xs="http://www.w3.org/2001/XMLSchema" xmlns:p="http://schemas.microsoft.com/office/2006/metadata/properties" xmlns:ns3="432fd9e7-28a2-4042-9562-5ce58608faf0" targetNamespace="http://schemas.microsoft.com/office/2006/metadata/properties" ma:root="true" ma:fieldsID="2447c35b99356edb349da06caf41bccf" ns3:_="">
    <xsd:import namespace="432fd9e7-28a2-4042-9562-5ce58608faf0"/>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3:_activity"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32fd9e7-28a2-4042-9562-5ce58608faf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_activity" ma:index="12" nillable="true" ma:displayName="_activity" ma:hidden="true" ma:internalName="_activity">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_activity xmlns="432fd9e7-28a2-4042-9562-5ce58608faf0" xsi:nil="true"/>
  </documentManagement>
</p:properties>
</file>

<file path=customXml/itemProps1.xml><?xml version="1.0" encoding="utf-8"?>
<ds:datastoreItem xmlns:ds="http://schemas.openxmlformats.org/officeDocument/2006/customXml" ds:itemID="{FDDE909F-EE61-43A1-8B85-6EA763BFF3B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32fd9e7-28a2-4042-9562-5ce58608faf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69CCD26A-9733-4DAA-B642-513DB531EC97}">
  <ds:schemaRefs>
    <ds:schemaRef ds:uri="http://schemas.openxmlformats.org/officeDocument/2006/bibliography"/>
  </ds:schemaRefs>
</ds:datastoreItem>
</file>

<file path=customXml/itemProps3.xml><?xml version="1.0" encoding="utf-8"?>
<ds:datastoreItem xmlns:ds="http://schemas.openxmlformats.org/officeDocument/2006/customXml" ds:itemID="{1DFF2353-9C62-4AE2-9540-0E0824E7F486}">
  <ds:schemaRefs>
    <ds:schemaRef ds:uri="http://schemas.microsoft.com/sharepoint/v3/contenttype/forms"/>
  </ds:schemaRefs>
</ds:datastoreItem>
</file>

<file path=customXml/itemProps4.xml><?xml version="1.0" encoding="utf-8"?>
<ds:datastoreItem xmlns:ds="http://schemas.openxmlformats.org/officeDocument/2006/customXml" ds:itemID="{310D0B1D-4C01-4ABE-AB2D-7E86B7D2CB10}">
  <ds:schemaRefs>
    <ds:schemaRef ds:uri="http://schemas.microsoft.com/office/2006/metadata/properties"/>
    <ds:schemaRef ds:uri="http://schemas.microsoft.com/office/infopath/2007/PartnerControls"/>
    <ds:schemaRef ds:uri="432fd9e7-28a2-4042-9562-5ce58608faf0"/>
  </ds:schemaRefs>
</ds:datastoreItem>
</file>

<file path=docProps/app.xml><?xml version="1.0" encoding="utf-8"?>
<Properties xmlns="http://schemas.openxmlformats.org/officeDocument/2006/extended-properties" xmlns:vt="http://schemas.openxmlformats.org/officeDocument/2006/docPropsVTypes">
  <Template>Normal</Template>
  <TotalTime>452</TotalTime>
  <Pages>1</Pages>
  <Words>3587</Words>
  <Characters>20451</Characters>
  <Application>Microsoft Office Word</Application>
  <DocSecurity>0</DocSecurity>
  <Lines>170</Lines>
  <Paragraphs>47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23991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Lily Jaremski</dc:creator>
  <cp:keywords/>
  <dc:description/>
  <cp:lastModifiedBy>Lily Jaremski</cp:lastModifiedBy>
  <cp:revision>16</cp:revision>
  <cp:lastPrinted>2023-06-27T20:25:00Z</cp:lastPrinted>
  <dcterms:created xsi:type="dcterms:W3CDTF">2023-06-27T16:04:00Z</dcterms:created>
  <dcterms:modified xsi:type="dcterms:W3CDTF">2024-06-24T13:57:00Z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0x010100A56A20FB28430E44B71FFAFDEE599355</vt:lpwstr>
  </property>
</Properties>
</file>